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BB7ED" w14:textId="77777777" w:rsidR="00196C37" w:rsidRPr="0080442A" w:rsidRDefault="00F44430" w:rsidP="00196C37">
      <w:pPr>
        <w:pStyle w:val="Heading3"/>
        <w:ind w:left="2500" w:right="2878"/>
        <w:jc w:val="both"/>
        <w:rPr>
          <w:spacing w:val="-1"/>
          <w:sz w:val="22"/>
          <w:szCs w:val="22"/>
        </w:rPr>
      </w:pPr>
      <w:r>
        <w:rPr>
          <w:noProof/>
          <w:spacing w:val="-1"/>
          <w:sz w:val="22"/>
          <w:szCs w:val="22"/>
        </w:rPr>
        <w:drawing>
          <wp:anchor distT="0" distB="0" distL="114300" distR="114300" simplePos="0" relativeHeight="251658240" behindDoc="0" locked="0" layoutInCell="1" allowOverlap="1" wp14:anchorId="3AEC2B04" wp14:editId="113B0D20">
            <wp:simplePos x="0" y="0"/>
            <wp:positionH relativeFrom="column">
              <wp:posOffset>-498475</wp:posOffset>
            </wp:positionH>
            <wp:positionV relativeFrom="paragraph">
              <wp:posOffset>-536575</wp:posOffset>
            </wp:positionV>
            <wp:extent cx="1504950" cy="6851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C Square_301UBlue.pn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509541" cy="687255"/>
                    </a:xfrm>
                    <a:prstGeom prst="rect">
                      <a:avLst/>
                    </a:prstGeom>
                  </pic:spPr>
                </pic:pic>
              </a:graphicData>
            </a:graphic>
            <wp14:sizeRelH relativeFrom="page">
              <wp14:pctWidth>0</wp14:pctWidth>
            </wp14:sizeRelH>
            <wp14:sizeRelV relativeFrom="page">
              <wp14:pctHeight>0</wp14:pctHeight>
            </wp14:sizeRelV>
          </wp:anchor>
        </w:drawing>
      </w:r>
    </w:p>
    <w:p w14:paraId="72EBF9D4" w14:textId="77777777" w:rsidR="00196C37" w:rsidRDefault="00196C37" w:rsidP="00196C37">
      <w:pPr>
        <w:pStyle w:val="Heading3"/>
        <w:ind w:left="2500" w:right="2878"/>
        <w:jc w:val="center"/>
        <w:rPr>
          <w:spacing w:val="-1"/>
          <w:sz w:val="22"/>
          <w:szCs w:val="22"/>
        </w:rPr>
      </w:pPr>
    </w:p>
    <w:p w14:paraId="61DC2815" w14:textId="77777777" w:rsidR="005F3F56" w:rsidRDefault="005F3F56" w:rsidP="005F3F56"/>
    <w:p w14:paraId="55FAA763" w14:textId="77777777" w:rsidR="005F3F56" w:rsidRDefault="005F3F56" w:rsidP="005F3F56"/>
    <w:p w14:paraId="0BF4612D" w14:textId="77777777" w:rsidR="005F3F56" w:rsidRDefault="005F3F56" w:rsidP="005F3F56"/>
    <w:p w14:paraId="3940B784" w14:textId="77777777" w:rsidR="005F3F56" w:rsidRPr="005F3F56" w:rsidRDefault="005F3F56" w:rsidP="005F3F56"/>
    <w:p w14:paraId="02CD1754" w14:textId="19E12941" w:rsidR="00196C37" w:rsidRPr="005F3F56" w:rsidRDefault="00D675A4" w:rsidP="00196C37">
      <w:pPr>
        <w:jc w:val="center"/>
        <w:rPr>
          <w:rFonts w:ascii="Cambria" w:hAnsi="Cambria"/>
          <w:b/>
          <w:bCs/>
          <w:sz w:val="28"/>
        </w:rPr>
      </w:pPr>
      <w:r>
        <w:rPr>
          <w:rFonts w:ascii="Cambria" w:hAnsi="Cambria"/>
          <w:b/>
          <w:sz w:val="28"/>
        </w:rPr>
        <w:t xml:space="preserve">INVITATION TO TENDER </w:t>
      </w:r>
      <w:r w:rsidR="00835AA9">
        <w:rPr>
          <w:rFonts w:ascii="Cambria" w:hAnsi="Cambria"/>
          <w:b/>
          <w:sz w:val="28"/>
        </w:rPr>
        <w:t>#:  EDC/</w:t>
      </w:r>
      <w:r w:rsidR="00116509">
        <w:rPr>
          <w:rFonts w:ascii="Cambria" w:hAnsi="Cambria"/>
          <w:b/>
          <w:sz w:val="28"/>
        </w:rPr>
        <w:t xml:space="preserve">INVITATION TO TENDER </w:t>
      </w:r>
      <w:r w:rsidR="00835AA9">
        <w:rPr>
          <w:rFonts w:ascii="Cambria" w:hAnsi="Cambria"/>
          <w:b/>
          <w:sz w:val="28"/>
        </w:rPr>
        <w:t>/21/</w:t>
      </w:r>
      <w:r w:rsidR="00196C37" w:rsidRPr="005F3F56">
        <w:rPr>
          <w:rFonts w:ascii="Cambria" w:hAnsi="Cambria"/>
          <w:b/>
          <w:sz w:val="28"/>
        </w:rPr>
        <w:t xml:space="preserve"> </w:t>
      </w:r>
      <w:r w:rsidR="001F4F6C">
        <w:rPr>
          <w:rFonts w:ascii="Cambria" w:hAnsi="Cambria"/>
          <w:b/>
          <w:spacing w:val="-2"/>
          <w:sz w:val="28"/>
        </w:rPr>
        <w:t>13</w:t>
      </w:r>
    </w:p>
    <w:p w14:paraId="110492DD" w14:textId="77777777" w:rsidR="005F3F56" w:rsidRDefault="005F3F56" w:rsidP="00196C37">
      <w:pPr>
        <w:jc w:val="center"/>
        <w:rPr>
          <w:rFonts w:ascii="Cambria" w:hAnsi="Cambria" w:cs="Tahoma"/>
          <w:b/>
        </w:rPr>
      </w:pPr>
    </w:p>
    <w:p w14:paraId="7782D53E" w14:textId="77777777" w:rsidR="00F44430" w:rsidRDefault="00F44430" w:rsidP="00196C37">
      <w:pPr>
        <w:jc w:val="center"/>
        <w:rPr>
          <w:rFonts w:ascii="Cambria" w:hAnsi="Cambria" w:cs="Tahoma"/>
          <w:b/>
        </w:rPr>
      </w:pPr>
    </w:p>
    <w:p w14:paraId="713B9BC3" w14:textId="37FA7FE1" w:rsidR="00196C37" w:rsidRPr="0080442A" w:rsidRDefault="006A4F0E" w:rsidP="00196C37">
      <w:pPr>
        <w:jc w:val="center"/>
        <w:rPr>
          <w:rFonts w:ascii="Cambria" w:hAnsi="Cambria"/>
          <w:b/>
        </w:rPr>
      </w:pPr>
      <w:r>
        <w:rPr>
          <w:rFonts w:ascii="Cambria" w:hAnsi="Cambria" w:cs="Tahoma"/>
          <w:b/>
        </w:rPr>
        <w:t xml:space="preserve">PURCHASE OF </w:t>
      </w:r>
      <w:r w:rsidR="00660233">
        <w:rPr>
          <w:rFonts w:ascii="Cambria" w:hAnsi="Cambria" w:cs="Tahoma"/>
          <w:b/>
        </w:rPr>
        <w:t>LAPTOP</w:t>
      </w:r>
      <w:r>
        <w:rPr>
          <w:rFonts w:ascii="Cambria" w:hAnsi="Cambria" w:cs="Tahoma"/>
          <w:b/>
        </w:rPr>
        <w:t xml:space="preserve"> </w:t>
      </w:r>
    </w:p>
    <w:p w14:paraId="16D38BF1" w14:textId="77777777" w:rsidR="00196C37" w:rsidRDefault="00196C37" w:rsidP="00196C37">
      <w:pPr>
        <w:jc w:val="center"/>
        <w:rPr>
          <w:rFonts w:ascii="Cambria" w:hAnsi="Cambria"/>
          <w:b/>
        </w:rPr>
      </w:pPr>
    </w:p>
    <w:p w14:paraId="4CAC5904" w14:textId="77777777" w:rsidR="00F44430" w:rsidRDefault="00F44430" w:rsidP="00196C37">
      <w:pPr>
        <w:jc w:val="center"/>
        <w:rPr>
          <w:rFonts w:ascii="Cambria" w:hAnsi="Cambria"/>
          <w:b/>
        </w:rPr>
      </w:pPr>
      <w:r>
        <w:rPr>
          <w:rFonts w:ascii="Cambria" w:hAnsi="Cambria"/>
          <w:b/>
        </w:rPr>
        <w:t>For</w:t>
      </w:r>
    </w:p>
    <w:p w14:paraId="0ADFDEB3" w14:textId="77777777" w:rsidR="00196C37" w:rsidRDefault="00196C37" w:rsidP="00196C37">
      <w:pPr>
        <w:jc w:val="center"/>
        <w:rPr>
          <w:rFonts w:ascii="Cambria" w:hAnsi="Cambria"/>
          <w:b/>
        </w:rPr>
      </w:pPr>
    </w:p>
    <w:p w14:paraId="496F3040" w14:textId="77777777" w:rsidR="00F44430" w:rsidRDefault="00F44430" w:rsidP="00196C37">
      <w:pPr>
        <w:jc w:val="center"/>
        <w:rPr>
          <w:rFonts w:ascii="Cambria" w:hAnsi="Cambria"/>
          <w:b/>
        </w:rPr>
      </w:pPr>
      <w:r>
        <w:rPr>
          <w:rFonts w:ascii="Cambria" w:hAnsi="Cambria"/>
          <w:b/>
        </w:rPr>
        <w:t xml:space="preserve">EDUCATION DEVELOPMENT CENTER, Inc </w:t>
      </w:r>
    </w:p>
    <w:p w14:paraId="54F969B1" w14:textId="77777777" w:rsidR="00F44430" w:rsidRDefault="00F44430" w:rsidP="00196C37">
      <w:pPr>
        <w:jc w:val="center"/>
        <w:rPr>
          <w:rFonts w:ascii="Cambria" w:hAnsi="Cambria"/>
          <w:b/>
        </w:rPr>
      </w:pPr>
    </w:p>
    <w:p w14:paraId="7F588C41" w14:textId="77777777" w:rsidR="00F44430" w:rsidRDefault="00F44430" w:rsidP="00196C37">
      <w:pPr>
        <w:jc w:val="center"/>
        <w:rPr>
          <w:rFonts w:ascii="Cambria" w:hAnsi="Cambria"/>
          <w:b/>
        </w:rPr>
      </w:pPr>
    </w:p>
    <w:p w14:paraId="03099B78" w14:textId="77777777" w:rsidR="00F44430" w:rsidRDefault="00F44430" w:rsidP="00196C37">
      <w:pPr>
        <w:jc w:val="center"/>
        <w:rPr>
          <w:rFonts w:ascii="Cambria" w:hAnsi="Cambria"/>
          <w:b/>
        </w:rPr>
      </w:pPr>
    </w:p>
    <w:p w14:paraId="229DF5D4" w14:textId="77777777" w:rsidR="00F44430" w:rsidRDefault="00F44430" w:rsidP="00196C37">
      <w:pPr>
        <w:jc w:val="center"/>
        <w:rPr>
          <w:rFonts w:ascii="Cambria" w:hAnsi="Cambria"/>
          <w:b/>
        </w:rPr>
      </w:pPr>
    </w:p>
    <w:p w14:paraId="20EC9871" w14:textId="77777777" w:rsidR="00F44430" w:rsidRDefault="00F44430" w:rsidP="00196C37">
      <w:pPr>
        <w:jc w:val="center"/>
        <w:rPr>
          <w:rFonts w:ascii="Cambria" w:hAnsi="Cambria"/>
          <w:b/>
        </w:rPr>
      </w:pPr>
    </w:p>
    <w:p w14:paraId="2FA0EA0A" w14:textId="77777777" w:rsidR="00F44430" w:rsidRPr="0080442A" w:rsidRDefault="00F44430" w:rsidP="00196C37">
      <w:pPr>
        <w:jc w:val="center"/>
        <w:rPr>
          <w:rFonts w:ascii="Cambria" w:hAnsi="Cambria"/>
          <w:b/>
        </w:rPr>
      </w:pPr>
    </w:p>
    <w:p w14:paraId="4B3F43F2" w14:textId="77777777" w:rsidR="00196C37" w:rsidRDefault="00196C37" w:rsidP="00196C37">
      <w:pPr>
        <w:jc w:val="center"/>
        <w:rPr>
          <w:rFonts w:ascii="Cambria" w:hAnsi="Cambria"/>
          <w:b/>
        </w:rPr>
      </w:pPr>
      <w:r w:rsidRPr="0080442A">
        <w:rPr>
          <w:rFonts w:ascii="Cambria" w:hAnsi="Cambria"/>
          <w:b/>
        </w:rPr>
        <w:t>Date of Issuance:</w:t>
      </w:r>
    </w:p>
    <w:p w14:paraId="551E6B3C" w14:textId="77777777" w:rsidR="00F44430" w:rsidRPr="0080442A" w:rsidRDefault="00F44430" w:rsidP="00196C37">
      <w:pPr>
        <w:jc w:val="center"/>
        <w:rPr>
          <w:rFonts w:ascii="Cambria" w:hAnsi="Cambria"/>
          <w:b/>
        </w:rPr>
      </w:pPr>
    </w:p>
    <w:p w14:paraId="0B04D237" w14:textId="4842A44B" w:rsidR="00196C37" w:rsidRPr="0080442A" w:rsidRDefault="002410EE" w:rsidP="00196C37">
      <w:pPr>
        <w:jc w:val="center"/>
        <w:rPr>
          <w:rFonts w:ascii="Cambria" w:hAnsi="Cambria"/>
          <w:b/>
        </w:rPr>
      </w:pPr>
      <w:r>
        <w:rPr>
          <w:rFonts w:ascii="Cambria" w:hAnsi="Cambria"/>
          <w:b/>
        </w:rPr>
        <w:t>March 29</w:t>
      </w:r>
      <w:r w:rsidR="00E72549">
        <w:rPr>
          <w:rFonts w:ascii="Cambria" w:hAnsi="Cambria"/>
          <w:b/>
          <w:vertAlign w:val="superscript"/>
        </w:rPr>
        <w:t>th,</w:t>
      </w:r>
      <w:r w:rsidR="001F4F6C">
        <w:rPr>
          <w:rFonts w:ascii="Cambria" w:hAnsi="Cambria"/>
          <w:b/>
        </w:rPr>
        <w:t xml:space="preserve"> 2021</w:t>
      </w:r>
    </w:p>
    <w:p w14:paraId="53012D4B" w14:textId="77777777" w:rsidR="00196C37" w:rsidRPr="0080442A" w:rsidRDefault="00196C37" w:rsidP="00196C37">
      <w:pPr>
        <w:jc w:val="center"/>
        <w:rPr>
          <w:rFonts w:ascii="Cambria" w:hAnsi="Cambria"/>
          <w:b/>
        </w:rPr>
      </w:pPr>
    </w:p>
    <w:p w14:paraId="6F33819E" w14:textId="77777777" w:rsidR="00196C37" w:rsidRPr="0080442A" w:rsidRDefault="00196C37" w:rsidP="00196C37">
      <w:pPr>
        <w:rPr>
          <w:rFonts w:ascii="Cambria" w:hAnsi="Cambria"/>
        </w:rPr>
      </w:pPr>
      <w:r w:rsidRPr="0080442A">
        <w:rPr>
          <w:rFonts w:ascii="Cambria" w:hAnsi="Cambria"/>
        </w:rPr>
        <w:br w:type="page"/>
      </w:r>
    </w:p>
    <w:p w14:paraId="26006F67" w14:textId="77777777" w:rsidR="00F44430" w:rsidRPr="00F44430" w:rsidRDefault="00F44430" w:rsidP="00F44430">
      <w:pPr>
        <w:widowControl w:val="0"/>
        <w:autoSpaceDE w:val="0"/>
        <w:autoSpaceDN w:val="0"/>
        <w:adjustRightInd w:val="0"/>
        <w:rPr>
          <w:rFonts w:ascii="Cambria" w:eastAsia="Times New Roman" w:hAnsi="Cambria" w:cs="Arial"/>
          <w:b/>
          <w:bCs/>
          <w:kern w:val="32"/>
        </w:rPr>
      </w:pPr>
      <w:bookmarkStart w:id="0" w:name="_Toc422740517"/>
      <w:r w:rsidRPr="00F44430">
        <w:rPr>
          <w:rFonts w:ascii="Cambria" w:eastAsia="Times New Roman" w:hAnsi="Cambria" w:cs="Arial"/>
          <w:b/>
          <w:bCs/>
          <w:kern w:val="32"/>
        </w:rPr>
        <w:lastRenderedPageBreak/>
        <w:t>About EDC:</w:t>
      </w:r>
    </w:p>
    <w:p w14:paraId="79BE968F" w14:textId="77777777" w:rsidR="00F44430" w:rsidRPr="00F44430" w:rsidRDefault="00F44430" w:rsidP="00F44430">
      <w:pPr>
        <w:widowControl w:val="0"/>
        <w:autoSpaceDE w:val="0"/>
        <w:autoSpaceDN w:val="0"/>
        <w:adjustRightInd w:val="0"/>
        <w:rPr>
          <w:rFonts w:ascii="Cambria" w:eastAsia="Times New Roman" w:hAnsi="Cambria" w:cs="Arial"/>
          <w:b/>
          <w:bCs/>
          <w:kern w:val="32"/>
        </w:rPr>
      </w:pPr>
    </w:p>
    <w:p w14:paraId="1FA2EB7B" w14:textId="77777777" w:rsidR="00F44430" w:rsidRPr="00F44430" w:rsidRDefault="00F44430" w:rsidP="00F44430">
      <w:pPr>
        <w:widowControl w:val="0"/>
        <w:autoSpaceDE w:val="0"/>
        <w:autoSpaceDN w:val="0"/>
        <w:adjustRightInd w:val="0"/>
        <w:rPr>
          <w:rFonts w:ascii="Cambria" w:eastAsia="Times New Roman" w:hAnsi="Cambria" w:cs="Arial"/>
          <w:bCs/>
          <w:kern w:val="32"/>
        </w:rPr>
      </w:pPr>
      <w:r w:rsidRPr="00F44430">
        <w:rPr>
          <w:rFonts w:ascii="Cambria" w:eastAsia="Times New Roman" w:hAnsi="Cambria" w:cs="Arial"/>
          <w:bCs/>
          <w:kern w:val="32"/>
        </w:rPr>
        <w:t>Education Development Center (EDC) is one of the world’s leading nonprofit research and development firms. Established in 1958, EDC designs, delivers and evaluates innovative programs to address some of the world’s most urgent challenges in education, health, and economic opportunity. Our services include research, training, educational materials, and strategy, with activities ranging from seed projects to large-scale national and international initiatives.</w:t>
      </w:r>
    </w:p>
    <w:p w14:paraId="48308727" w14:textId="77777777" w:rsidR="00F44430" w:rsidRPr="00F44430" w:rsidRDefault="00F44430" w:rsidP="00F44430">
      <w:pPr>
        <w:widowControl w:val="0"/>
        <w:autoSpaceDE w:val="0"/>
        <w:autoSpaceDN w:val="0"/>
        <w:adjustRightInd w:val="0"/>
        <w:rPr>
          <w:rFonts w:ascii="Cambria" w:eastAsia="Times New Roman" w:hAnsi="Cambria" w:cs="Arial"/>
          <w:b/>
          <w:bCs/>
          <w:kern w:val="32"/>
        </w:rPr>
      </w:pPr>
    </w:p>
    <w:p w14:paraId="37C88DB1" w14:textId="00F75B6D" w:rsidR="002C37FD" w:rsidRPr="005F2C2F" w:rsidRDefault="005F2C2F" w:rsidP="005F2C2F">
      <w:pPr>
        <w:jc w:val="both"/>
        <w:rPr>
          <w:rFonts w:ascii="Times New Roman" w:hAnsi="Times New Roman"/>
          <w:sz w:val="24"/>
          <w:szCs w:val="24"/>
        </w:rPr>
      </w:pPr>
      <w:r w:rsidRPr="009213AB">
        <w:rPr>
          <w:rFonts w:ascii="Times New Roman" w:hAnsi="Times New Roman"/>
          <w:b/>
          <w:sz w:val="24"/>
          <w:szCs w:val="24"/>
        </w:rPr>
        <w:t xml:space="preserve">Project Background: </w:t>
      </w:r>
      <w:r w:rsidRPr="009213AB">
        <w:rPr>
          <w:rFonts w:ascii="Times New Roman" w:hAnsi="Times New Roman"/>
          <w:sz w:val="24"/>
          <w:szCs w:val="24"/>
        </w:rPr>
        <w:t xml:space="preserve">EDC currently implements 3 projects in Rwanda. </w:t>
      </w:r>
      <w:r w:rsidRPr="009213AB">
        <w:rPr>
          <w:rFonts w:ascii="Times New Roman" w:hAnsi="Times New Roman"/>
          <w:i/>
          <w:iCs/>
          <w:sz w:val="24"/>
          <w:szCs w:val="24"/>
        </w:rPr>
        <w:t>USAID Huguka Dukore Akazi Kanoze (HDAK)</w:t>
      </w:r>
      <w:r w:rsidRPr="009213AB">
        <w:rPr>
          <w:rFonts w:ascii="Times New Roman" w:hAnsi="Times New Roman"/>
          <w:sz w:val="24"/>
          <w:szCs w:val="24"/>
        </w:rPr>
        <w:t xml:space="preserve">, a project that over the course of five years, has been preparing Rwandan youth workforce to meet the needs of an evolving knowledge-based economy that requires 21st century capabilities. It aims to provide 40,000 vulnerable youth with employability skills by scaling up proven successful interventions across 20 of 30 districts countrywide. </w:t>
      </w:r>
      <w:r w:rsidRPr="009213AB">
        <w:rPr>
          <w:rFonts w:ascii="Times New Roman" w:hAnsi="Times New Roman"/>
          <w:i/>
          <w:iCs/>
          <w:sz w:val="24"/>
          <w:szCs w:val="24"/>
        </w:rPr>
        <w:t xml:space="preserve">USAID Umurimo Kuri Bose (UKB) </w:t>
      </w:r>
      <w:r w:rsidRPr="009213AB">
        <w:rPr>
          <w:rFonts w:ascii="Times New Roman" w:hAnsi="Times New Roman"/>
          <w:sz w:val="24"/>
          <w:szCs w:val="24"/>
        </w:rPr>
        <w:t xml:space="preserve">is a 2-year project that aims to increase employability skills of youth with disabilities in 12 districts, while fostering an enabling environment for youth with disabilities to be able to access and succeed in employment and self-employment. </w:t>
      </w:r>
      <w:r w:rsidRPr="009213AB">
        <w:rPr>
          <w:rFonts w:ascii="Times New Roman" w:hAnsi="Times New Roman"/>
          <w:i/>
          <w:iCs/>
          <w:sz w:val="24"/>
          <w:szCs w:val="24"/>
        </w:rPr>
        <w:t xml:space="preserve">Mastercard Foundation Building Resilience in TVET through E-learning (BRITE) </w:t>
      </w:r>
      <w:r w:rsidRPr="009213AB">
        <w:rPr>
          <w:rFonts w:ascii="Times New Roman" w:hAnsi="Times New Roman"/>
          <w:sz w:val="24"/>
          <w:szCs w:val="24"/>
        </w:rPr>
        <w:t xml:space="preserve">is a 2-year project that will support and work closely with Rwanda Polytechnic to help strengthen existing e-learning initiatives by focusing on transferable employability skills, trade-based technical skills, as well as remote support to students during their internships and/or apprenticeships. </w:t>
      </w:r>
    </w:p>
    <w:p w14:paraId="23F08C7B" w14:textId="77777777" w:rsidR="00196C37" w:rsidRPr="0080442A" w:rsidRDefault="00196C37" w:rsidP="00196C37">
      <w:pPr>
        <w:pStyle w:val="Heading1"/>
        <w:rPr>
          <w:sz w:val="22"/>
          <w:szCs w:val="22"/>
        </w:rPr>
      </w:pPr>
      <w:r w:rsidRPr="0080442A">
        <w:rPr>
          <w:sz w:val="22"/>
          <w:szCs w:val="22"/>
        </w:rPr>
        <w:t>1. Purpose and Eligibility</w:t>
      </w:r>
      <w:bookmarkEnd w:id="0"/>
    </w:p>
    <w:p w14:paraId="5E4A019B" w14:textId="77777777" w:rsidR="00196C37" w:rsidRPr="0080442A" w:rsidRDefault="00196C37" w:rsidP="00196C37">
      <w:pPr>
        <w:pStyle w:val="Heading2"/>
        <w:rPr>
          <w:sz w:val="22"/>
          <w:szCs w:val="22"/>
        </w:rPr>
      </w:pPr>
      <w:bookmarkStart w:id="1" w:name="_Toc422740518"/>
      <w:r w:rsidRPr="0080442A">
        <w:rPr>
          <w:sz w:val="22"/>
          <w:szCs w:val="22"/>
        </w:rPr>
        <w:t>1.1 Purpose</w:t>
      </w:r>
      <w:bookmarkEnd w:id="1"/>
    </w:p>
    <w:p w14:paraId="582C769E" w14:textId="6DF86286" w:rsidR="00196C37" w:rsidRDefault="00196C37" w:rsidP="00A37557">
      <w:pPr>
        <w:spacing w:after="80"/>
        <w:jc w:val="both"/>
        <w:rPr>
          <w:rFonts w:ascii="Cambria" w:hAnsi="Cambria" w:cs="Tahoma"/>
        </w:rPr>
      </w:pPr>
      <w:r w:rsidRPr="0080442A">
        <w:rPr>
          <w:rFonts w:ascii="Cambria" w:hAnsi="Cambria"/>
        </w:rPr>
        <w:t xml:space="preserve">The purpose of this </w:t>
      </w:r>
      <w:r w:rsidR="00D675A4">
        <w:rPr>
          <w:rFonts w:ascii="Cambria" w:hAnsi="Cambria"/>
        </w:rPr>
        <w:t>I</w:t>
      </w:r>
      <w:r w:rsidR="00116509">
        <w:rPr>
          <w:rFonts w:ascii="Cambria" w:hAnsi="Cambria"/>
        </w:rPr>
        <w:t xml:space="preserve">nvitation to </w:t>
      </w:r>
      <w:r w:rsidR="00D675A4">
        <w:rPr>
          <w:rFonts w:ascii="Cambria" w:hAnsi="Cambria"/>
        </w:rPr>
        <w:t>T</w:t>
      </w:r>
      <w:r w:rsidR="00116509">
        <w:rPr>
          <w:rFonts w:ascii="Cambria" w:hAnsi="Cambria"/>
        </w:rPr>
        <w:t>ender</w:t>
      </w:r>
      <w:r w:rsidR="00151E04">
        <w:rPr>
          <w:rFonts w:ascii="Cambria" w:hAnsi="Cambria"/>
        </w:rPr>
        <w:t xml:space="preserve"> </w:t>
      </w:r>
      <w:r w:rsidRPr="0080442A">
        <w:rPr>
          <w:rFonts w:ascii="Cambria" w:hAnsi="Cambria"/>
        </w:rPr>
        <w:t xml:space="preserve">is to invite </w:t>
      </w:r>
      <w:r w:rsidR="00546091">
        <w:rPr>
          <w:rFonts w:ascii="Cambria" w:hAnsi="Cambria"/>
        </w:rPr>
        <w:t xml:space="preserve">legally registered </w:t>
      </w:r>
      <w:r w:rsidR="006A4F0E">
        <w:rPr>
          <w:rFonts w:ascii="Cambria" w:hAnsi="Cambria"/>
        </w:rPr>
        <w:t xml:space="preserve">Companies, </w:t>
      </w:r>
      <w:r w:rsidR="00546091">
        <w:rPr>
          <w:rFonts w:ascii="Cambria" w:hAnsi="Cambria"/>
        </w:rPr>
        <w:t xml:space="preserve">having their offices in Kigali-Rwanda </w:t>
      </w:r>
      <w:r w:rsidRPr="0080442A">
        <w:rPr>
          <w:rFonts w:ascii="Cambria" w:hAnsi="Cambria"/>
        </w:rPr>
        <w:t>to submit</w:t>
      </w:r>
      <w:r w:rsidR="003C2BA1">
        <w:rPr>
          <w:rFonts w:ascii="Cambria" w:hAnsi="Cambria"/>
        </w:rPr>
        <w:t xml:space="preserve"> their  </w:t>
      </w:r>
      <w:r w:rsidRPr="0080442A">
        <w:rPr>
          <w:rFonts w:ascii="Cambria" w:hAnsi="Cambria"/>
        </w:rPr>
        <w:t xml:space="preserve"> </w:t>
      </w:r>
      <w:r w:rsidR="00835AA9">
        <w:rPr>
          <w:rFonts w:ascii="Cambria" w:hAnsi="Cambria"/>
        </w:rPr>
        <w:t>bids</w:t>
      </w:r>
      <w:r w:rsidR="001F4F6C">
        <w:rPr>
          <w:rFonts w:ascii="Cambria" w:hAnsi="Cambria"/>
        </w:rPr>
        <w:t xml:space="preserve"> of </w:t>
      </w:r>
      <w:r w:rsidR="003C2BA1">
        <w:rPr>
          <w:rFonts w:ascii="Cambria" w:hAnsi="Cambria"/>
        </w:rPr>
        <w:t xml:space="preserve">supplying </w:t>
      </w:r>
      <w:r w:rsidR="00835AA9">
        <w:rPr>
          <w:rFonts w:ascii="Cambria" w:hAnsi="Cambria"/>
        </w:rPr>
        <w:t>11</w:t>
      </w:r>
      <w:r w:rsidR="003C2BA1">
        <w:rPr>
          <w:rFonts w:ascii="Cambria" w:hAnsi="Cambria"/>
        </w:rPr>
        <w:t xml:space="preserve"> laptop </w:t>
      </w:r>
      <w:r w:rsidR="00835AA9">
        <w:rPr>
          <w:rFonts w:ascii="Cambria" w:hAnsi="Cambria"/>
        </w:rPr>
        <w:t>computers</w:t>
      </w:r>
      <w:r w:rsidR="001F4F6C">
        <w:rPr>
          <w:rFonts w:ascii="Cambria" w:hAnsi="Cambria"/>
        </w:rPr>
        <w:t xml:space="preserve"> for</w:t>
      </w:r>
      <w:r w:rsidR="006A4F0E">
        <w:rPr>
          <w:rFonts w:ascii="Cambria" w:hAnsi="Cambria"/>
        </w:rPr>
        <w:t xml:space="preserve"> EDC </w:t>
      </w:r>
      <w:r w:rsidR="001F4F6C">
        <w:rPr>
          <w:rFonts w:ascii="Cambria" w:hAnsi="Cambria"/>
        </w:rPr>
        <w:t>Staff in</w:t>
      </w:r>
      <w:r w:rsidR="00221D0E">
        <w:rPr>
          <w:rFonts w:ascii="Cambria" w:hAnsi="Cambria"/>
        </w:rPr>
        <w:t xml:space="preserve"> Kigali Rwanda. </w:t>
      </w:r>
      <w:r w:rsidRPr="0080442A">
        <w:rPr>
          <w:rFonts w:ascii="Cambria" w:hAnsi="Cambria" w:cs="Tahoma"/>
        </w:rPr>
        <w:t xml:space="preserve">  </w:t>
      </w:r>
    </w:p>
    <w:p w14:paraId="3CCF6709" w14:textId="77777777" w:rsidR="00C91AD3" w:rsidRDefault="00C91AD3" w:rsidP="00A37557">
      <w:pPr>
        <w:spacing w:after="80"/>
        <w:jc w:val="both"/>
        <w:rPr>
          <w:rFonts w:ascii="Cambria" w:hAnsi="Cambria" w:cs="Tahoma"/>
        </w:rPr>
      </w:pPr>
    </w:p>
    <w:p w14:paraId="7BB0A3BA" w14:textId="77777777" w:rsidR="00196C37" w:rsidRPr="0080442A" w:rsidRDefault="00196C37" w:rsidP="00196C37">
      <w:pPr>
        <w:pStyle w:val="Heading2"/>
        <w:rPr>
          <w:sz w:val="22"/>
          <w:szCs w:val="22"/>
        </w:rPr>
      </w:pPr>
      <w:bookmarkStart w:id="2" w:name="_Toc422740519"/>
      <w:r w:rsidRPr="0080442A">
        <w:rPr>
          <w:sz w:val="22"/>
          <w:szCs w:val="22"/>
        </w:rPr>
        <w:t>1.2 Eligibility</w:t>
      </w:r>
      <w:bookmarkEnd w:id="2"/>
    </w:p>
    <w:p w14:paraId="42860025" w14:textId="40CE81C2" w:rsidR="00196C37" w:rsidRPr="0080442A" w:rsidRDefault="00196C37" w:rsidP="00196C37">
      <w:pPr>
        <w:jc w:val="both"/>
        <w:rPr>
          <w:rFonts w:ascii="Cambria" w:hAnsi="Cambria"/>
        </w:rPr>
      </w:pPr>
      <w:r w:rsidRPr="0080442A">
        <w:rPr>
          <w:rFonts w:ascii="Cambria" w:hAnsi="Cambria"/>
        </w:rPr>
        <w:t xml:space="preserve">This procurement is open to offers from </w:t>
      </w:r>
      <w:r w:rsidR="001F4F6C">
        <w:rPr>
          <w:rFonts w:ascii="Cambria" w:hAnsi="Cambria"/>
        </w:rPr>
        <w:t>companies</w:t>
      </w:r>
      <w:r w:rsidR="001F4F6C" w:rsidRPr="0080442A">
        <w:rPr>
          <w:rFonts w:ascii="Cambria" w:hAnsi="Cambria"/>
        </w:rPr>
        <w:t>, which</w:t>
      </w:r>
      <w:r w:rsidRPr="0080442A">
        <w:rPr>
          <w:rFonts w:ascii="Cambria" w:hAnsi="Cambria"/>
        </w:rPr>
        <w:t xml:space="preserve"> are incorporated or legally organized under the laws of any </w:t>
      </w:r>
      <w:r w:rsidR="001F4F6C" w:rsidRPr="0080442A">
        <w:rPr>
          <w:rFonts w:ascii="Cambria" w:hAnsi="Cambria"/>
        </w:rPr>
        <w:t>country, which</w:t>
      </w:r>
      <w:r w:rsidRPr="0080442A">
        <w:rPr>
          <w:rFonts w:ascii="Cambria" w:hAnsi="Cambria"/>
        </w:rPr>
        <w:t xml:space="preserve"> is not sanctioned by the US Government. Offers from organizations which are incorporated or legally organized under the laws of any country which is sanctioned by the US Government shall not be considered.</w:t>
      </w:r>
    </w:p>
    <w:p w14:paraId="29C062BC" w14:textId="77777777" w:rsidR="00196C37" w:rsidRPr="0080442A" w:rsidRDefault="00196C37" w:rsidP="00196C37">
      <w:pPr>
        <w:pStyle w:val="Heading1"/>
        <w:rPr>
          <w:sz w:val="22"/>
          <w:szCs w:val="22"/>
        </w:rPr>
      </w:pPr>
      <w:bookmarkStart w:id="3" w:name="_Toc422740520"/>
      <w:r w:rsidRPr="0080442A">
        <w:rPr>
          <w:sz w:val="22"/>
          <w:szCs w:val="22"/>
        </w:rPr>
        <w:t>2. General Information</w:t>
      </w:r>
      <w:bookmarkEnd w:id="3"/>
    </w:p>
    <w:p w14:paraId="54989139" w14:textId="6CE8AC8F" w:rsidR="00196C37" w:rsidRPr="0080442A" w:rsidRDefault="00196C37" w:rsidP="00196C37">
      <w:pPr>
        <w:pStyle w:val="Heading2"/>
        <w:rPr>
          <w:sz w:val="22"/>
          <w:szCs w:val="22"/>
        </w:rPr>
      </w:pPr>
      <w:bookmarkStart w:id="4" w:name="_Toc422740521"/>
      <w:r w:rsidRPr="0080442A">
        <w:rPr>
          <w:sz w:val="22"/>
          <w:szCs w:val="22"/>
        </w:rPr>
        <w:t xml:space="preserve">2.1 Original </w:t>
      </w:r>
      <w:r w:rsidR="00116509">
        <w:rPr>
          <w:sz w:val="22"/>
          <w:szCs w:val="22"/>
        </w:rPr>
        <w:t xml:space="preserve">INVITATION TO TENDER </w:t>
      </w:r>
      <w:r w:rsidRPr="0080442A">
        <w:rPr>
          <w:sz w:val="22"/>
          <w:szCs w:val="22"/>
        </w:rPr>
        <w:t xml:space="preserve"> Document</w:t>
      </w:r>
      <w:bookmarkEnd w:id="4"/>
    </w:p>
    <w:p w14:paraId="7C082A1F" w14:textId="0FBA0A56" w:rsidR="00196C37" w:rsidRPr="0080442A" w:rsidRDefault="00835AA9" w:rsidP="00196C37">
      <w:pPr>
        <w:jc w:val="both"/>
        <w:rPr>
          <w:rFonts w:ascii="Cambria" w:hAnsi="Cambria"/>
        </w:rPr>
      </w:pPr>
      <w:r w:rsidRPr="0080442A">
        <w:rPr>
          <w:rFonts w:ascii="Cambria" w:hAnsi="Cambria"/>
        </w:rPr>
        <w:t>EDC</w:t>
      </w:r>
      <w:r w:rsidR="00196C37" w:rsidRPr="0080442A">
        <w:rPr>
          <w:rFonts w:ascii="Cambria" w:hAnsi="Cambria"/>
        </w:rPr>
        <w:t xml:space="preserve"> shall retain the </w:t>
      </w:r>
      <w:r w:rsidR="00116509">
        <w:rPr>
          <w:rFonts w:ascii="Cambria" w:hAnsi="Cambria"/>
        </w:rPr>
        <w:t xml:space="preserve">INVITATION TO TENDER </w:t>
      </w:r>
      <w:r w:rsidR="00196C37" w:rsidRPr="0080442A">
        <w:rPr>
          <w:rFonts w:ascii="Cambria" w:hAnsi="Cambria"/>
        </w:rPr>
        <w:t>, and all related terms and conditions, exhibits and other attachments, in original form in an archival copy. Any modification of these, in the offeror’s submission or subsequent contract, is grounds for immediate disqualification.</w:t>
      </w:r>
      <w:r w:rsidR="00196C37" w:rsidRPr="0080442A">
        <w:rPr>
          <w:rFonts w:ascii="Cambria" w:hAnsi="Cambria"/>
        </w:rPr>
        <w:cr/>
      </w:r>
    </w:p>
    <w:p w14:paraId="6044CF1C" w14:textId="6F2B4EE5" w:rsidR="00196C37" w:rsidRPr="0080442A" w:rsidRDefault="00D675A4" w:rsidP="00196C37">
      <w:pPr>
        <w:pStyle w:val="Heading2"/>
        <w:spacing w:before="0"/>
        <w:rPr>
          <w:sz w:val="22"/>
          <w:szCs w:val="22"/>
        </w:rPr>
      </w:pPr>
      <w:bookmarkStart w:id="5" w:name="_Toc422740522"/>
      <w:r>
        <w:rPr>
          <w:sz w:val="22"/>
          <w:szCs w:val="22"/>
        </w:rPr>
        <w:t xml:space="preserve">2.2 </w:t>
      </w:r>
      <w:r w:rsidR="00116509">
        <w:rPr>
          <w:sz w:val="22"/>
          <w:szCs w:val="22"/>
        </w:rPr>
        <w:t xml:space="preserve">INVITATION TO TENDER </w:t>
      </w:r>
      <w:r w:rsidR="00196C37" w:rsidRPr="0080442A">
        <w:rPr>
          <w:sz w:val="22"/>
          <w:szCs w:val="22"/>
        </w:rPr>
        <w:t xml:space="preserve"> Provisions</w:t>
      </w:r>
      <w:bookmarkEnd w:id="5"/>
    </w:p>
    <w:p w14:paraId="4ACA5C15" w14:textId="7635DDE5" w:rsidR="00196C37" w:rsidRPr="0080442A" w:rsidRDefault="00196C37" w:rsidP="00196C37">
      <w:pPr>
        <w:numPr>
          <w:ilvl w:val="0"/>
          <w:numId w:val="2"/>
        </w:numPr>
        <w:jc w:val="both"/>
        <w:rPr>
          <w:rFonts w:ascii="Cambria" w:hAnsi="Cambria"/>
        </w:rPr>
      </w:pPr>
      <w:r w:rsidRPr="0080442A">
        <w:rPr>
          <w:rFonts w:ascii="Cambria" w:hAnsi="Cambria"/>
        </w:rPr>
        <w:t xml:space="preserve">All information provided by EDC in this </w:t>
      </w:r>
      <w:r w:rsidR="00116509">
        <w:rPr>
          <w:rFonts w:ascii="Cambria" w:hAnsi="Cambria"/>
        </w:rPr>
        <w:t xml:space="preserve">INVITATION TO TENDER </w:t>
      </w:r>
      <w:r w:rsidRPr="0080442A">
        <w:rPr>
          <w:rFonts w:ascii="Cambria" w:hAnsi="Cambria"/>
        </w:rPr>
        <w:t xml:space="preserve"> is offered in good faith. EDC makes no certification that any item is without error. EDC is not responsible or liable for any use of the information or for any claims asserted there from.</w:t>
      </w:r>
    </w:p>
    <w:p w14:paraId="503B7595" w14:textId="0B8E88B7" w:rsidR="00196C37" w:rsidRPr="0080442A" w:rsidRDefault="00196C37" w:rsidP="00196C37">
      <w:pPr>
        <w:pStyle w:val="List2"/>
        <w:numPr>
          <w:ilvl w:val="0"/>
          <w:numId w:val="2"/>
        </w:numPr>
        <w:jc w:val="both"/>
        <w:rPr>
          <w:rFonts w:ascii="Cambria" w:hAnsi="Cambria" w:cs="Arial"/>
          <w:sz w:val="22"/>
          <w:szCs w:val="22"/>
        </w:rPr>
      </w:pPr>
      <w:r w:rsidRPr="0080442A">
        <w:rPr>
          <w:rFonts w:ascii="Cambria" w:hAnsi="Cambria" w:cs="Arial"/>
          <w:sz w:val="22"/>
          <w:szCs w:val="22"/>
        </w:rPr>
        <w:t>This</w:t>
      </w:r>
      <w:r w:rsidR="00D675A4">
        <w:rPr>
          <w:rFonts w:ascii="Cambria" w:hAnsi="Cambria" w:cs="Arial"/>
          <w:sz w:val="22"/>
          <w:szCs w:val="22"/>
        </w:rPr>
        <w:t xml:space="preserve"> </w:t>
      </w:r>
      <w:r w:rsidR="00116509">
        <w:rPr>
          <w:rFonts w:ascii="Cambria" w:hAnsi="Cambria" w:cs="Arial"/>
          <w:sz w:val="22"/>
          <w:szCs w:val="22"/>
        </w:rPr>
        <w:t xml:space="preserve">INVITATION TO TENDER </w:t>
      </w:r>
      <w:r w:rsidRPr="0080442A">
        <w:rPr>
          <w:rFonts w:ascii="Cambria" w:hAnsi="Cambria" w:cs="Arial"/>
          <w:sz w:val="22"/>
          <w:szCs w:val="22"/>
        </w:rPr>
        <w:t xml:space="preserve"> does not under any circumstances commit EDC to pay any costs incurred by the offeror in the submission of a quotation. This is the offeror’s responsibility. </w:t>
      </w:r>
    </w:p>
    <w:p w14:paraId="141ABACF" w14:textId="72A9C040" w:rsidR="00196C37" w:rsidRPr="0080442A" w:rsidRDefault="00196C37" w:rsidP="00196C37">
      <w:pPr>
        <w:pStyle w:val="List2"/>
        <w:numPr>
          <w:ilvl w:val="0"/>
          <w:numId w:val="2"/>
        </w:numPr>
        <w:jc w:val="both"/>
        <w:rPr>
          <w:rFonts w:ascii="Cambria" w:hAnsi="Cambria" w:cs="Arial"/>
          <w:sz w:val="22"/>
          <w:szCs w:val="22"/>
        </w:rPr>
      </w:pPr>
      <w:r w:rsidRPr="0080442A">
        <w:rPr>
          <w:rFonts w:ascii="Cambria" w:hAnsi="Cambria" w:cs="Arial"/>
          <w:sz w:val="22"/>
          <w:szCs w:val="22"/>
        </w:rPr>
        <w:t>All materials subm</w:t>
      </w:r>
      <w:r w:rsidR="00F16496">
        <w:rPr>
          <w:rFonts w:ascii="Cambria" w:hAnsi="Cambria" w:cs="Arial"/>
          <w:sz w:val="22"/>
          <w:szCs w:val="22"/>
        </w:rPr>
        <w:t>itted</w:t>
      </w:r>
      <w:r w:rsidR="00116509">
        <w:rPr>
          <w:rFonts w:ascii="Cambria" w:hAnsi="Cambria" w:cs="Arial"/>
          <w:sz w:val="22"/>
          <w:szCs w:val="22"/>
        </w:rPr>
        <w:t xml:space="preserve"> </w:t>
      </w:r>
      <w:r w:rsidRPr="0080442A">
        <w:rPr>
          <w:rFonts w:ascii="Cambria" w:hAnsi="Cambria" w:cs="Arial"/>
          <w:sz w:val="22"/>
          <w:szCs w:val="22"/>
        </w:rPr>
        <w:t xml:space="preserve"> in response to this </w:t>
      </w:r>
      <w:r w:rsidR="00116509">
        <w:rPr>
          <w:rFonts w:ascii="Cambria" w:hAnsi="Cambria" w:cs="Arial"/>
          <w:sz w:val="22"/>
          <w:szCs w:val="22"/>
        </w:rPr>
        <w:t xml:space="preserve">INVITATION TO TENDER </w:t>
      </w:r>
      <w:r w:rsidRPr="0080442A">
        <w:rPr>
          <w:rFonts w:ascii="Cambria" w:hAnsi="Cambria" w:cs="Arial"/>
          <w:sz w:val="22"/>
          <w:szCs w:val="22"/>
        </w:rPr>
        <w:t xml:space="preserve"> shall become the property of EDC upon delivery to EDC.</w:t>
      </w:r>
    </w:p>
    <w:p w14:paraId="607D5D55" w14:textId="77777777" w:rsidR="00196C37" w:rsidRPr="0080442A" w:rsidRDefault="00196C37" w:rsidP="00196C37">
      <w:pPr>
        <w:pStyle w:val="List2"/>
        <w:numPr>
          <w:ilvl w:val="0"/>
          <w:numId w:val="2"/>
        </w:numPr>
        <w:jc w:val="both"/>
        <w:rPr>
          <w:rFonts w:ascii="Cambria" w:hAnsi="Cambria" w:cs="Arial"/>
          <w:sz w:val="22"/>
          <w:szCs w:val="22"/>
        </w:rPr>
      </w:pPr>
      <w:r w:rsidRPr="0080442A">
        <w:rPr>
          <w:rFonts w:ascii="Cambria" w:hAnsi="Cambria" w:cs="Arial"/>
          <w:sz w:val="22"/>
          <w:szCs w:val="22"/>
        </w:rPr>
        <w:t>Additional documentation may be required prior to selection.</w:t>
      </w:r>
    </w:p>
    <w:p w14:paraId="44726051" w14:textId="59C0A1C2" w:rsidR="00196C37" w:rsidRPr="0080442A" w:rsidRDefault="00196C37" w:rsidP="00196C37">
      <w:pPr>
        <w:pStyle w:val="List2"/>
        <w:numPr>
          <w:ilvl w:val="0"/>
          <w:numId w:val="2"/>
        </w:numPr>
        <w:jc w:val="both"/>
        <w:rPr>
          <w:rFonts w:ascii="Cambria" w:hAnsi="Cambria" w:cs="Arial"/>
          <w:sz w:val="22"/>
          <w:szCs w:val="22"/>
        </w:rPr>
      </w:pPr>
      <w:r w:rsidRPr="0080442A">
        <w:rPr>
          <w:rFonts w:ascii="Cambria" w:hAnsi="Cambria"/>
          <w:spacing w:val="-1"/>
          <w:sz w:val="22"/>
          <w:szCs w:val="22"/>
        </w:rPr>
        <w:lastRenderedPageBreak/>
        <w:t>All</w:t>
      </w:r>
      <w:r w:rsidRPr="0080442A">
        <w:rPr>
          <w:rFonts w:ascii="Cambria" w:hAnsi="Cambria"/>
          <w:spacing w:val="45"/>
          <w:sz w:val="22"/>
          <w:szCs w:val="22"/>
        </w:rPr>
        <w:t xml:space="preserve"> </w:t>
      </w:r>
      <w:r w:rsidRPr="0080442A">
        <w:rPr>
          <w:rFonts w:ascii="Cambria" w:hAnsi="Cambria"/>
          <w:spacing w:val="-1"/>
          <w:sz w:val="22"/>
          <w:szCs w:val="22"/>
        </w:rPr>
        <w:t>quotations</w:t>
      </w:r>
      <w:r w:rsidR="00C62633">
        <w:rPr>
          <w:rFonts w:ascii="Cambria" w:hAnsi="Cambria"/>
          <w:spacing w:val="46"/>
          <w:sz w:val="22"/>
          <w:szCs w:val="22"/>
        </w:rPr>
        <w:t xml:space="preserve"> </w:t>
      </w:r>
      <w:r w:rsidRPr="0080442A">
        <w:rPr>
          <w:rFonts w:ascii="Cambria" w:hAnsi="Cambria"/>
          <w:sz w:val="22"/>
          <w:szCs w:val="22"/>
        </w:rPr>
        <w:t>in</w:t>
      </w:r>
      <w:r w:rsidR="00C62633">
        <w:rPr>
          <w:rFonts w:ascii="Cambria" w:hAnsi="Cambria"/>
          <w:spacing w:val="42"/>
          <w:sz w:val="22"/>
          <w:szCs w:val="22"/>
        </w:rPr>
        <w:t xml:space="preserve"> </w:t>
      </w:r>
      <w:r w:rsidRPr="0080442A">
        <w:rPr>
          <w:rFonts w:ascii="Cambria" w:hAnsi="Cambria"/>
          <w:spacing w:val="-1"/>
          <w:sz w:val="22"/>
          <w:szCs w:val="22"/>
        </w:rPr>
        <w:t>response</w:t>
      </w:r>
      <w:r w:rsidRPr="0080442A">
        <w:rPr>
          <w:rFonts w:ascii="Cambria" w:hAnsi="Cambria"/>
          <w:spacing w:val="45"/>
          <w:sz w:val="22"/>
          <w:szCs w:val="22"/>
        </w:rPr>
        <w:t xml:space="preserve"> </w:t>
      </w:r>
      <w:r w:rsidRPr="0080442A">
        <w:rPr>
          <w:rFonts w:ascii="Cambria" w:hAnsi="Cambria"/>
          <w:spacing w:val="-1"/>
          <w:sz w:val="22"/>
          <w:szCs w:val="22"/>
        </w:rPr>
        <w:t>to</w:t>
      </w:r>
      <w:r w:rsidRPr="0080442A">
        <w:rPr>
          <w:rFonts w:ascii="Cambria" w:hAnsi="Cambria"/>
          <w:spacing w:val="45"/>
          <w:sz w:val="22"/>
          <w:szCs w:val="22"/>
        </w:rPr>
        <w:t xml:space="preserve"> </w:t>
      </w:r>
      <w:r w:rsidRPr="0080442A">
        <w:rPr>
          <w:rFonts w:ascii="Cambria" w:hAnsi="Cambria"/>
          <w:spacing w:val="-1"/>
          <w:sz w:val="22"/>
          <w:szCs w:val="22"/>
        </w:rPr>
        <w:t>this</w:t>
      </w:r>
      <w:r w:rsidRPr="0080442A">
        <w:rPr>
          <w:rFonts w:ascii="Cambria" w:hAnsi="Cambria"/>
          <w:spacing w:val="46"/>
          <w:sz w:val="22"/>
          <w:szCs w:val="22"/>
        </w:rPr>
        <w:t xml:space="preserve"> </w:t>
      </w:r>
      <w:r w:rsidR="00116509">
        <w:rPr>
          <w:rFonts w:ascii="Cambria" w:hAnsi="Cambria"/>
          <w:sz w:val="22"/>
          <w:szCs w:val="22"/>
        </w:rPr>
        <w:t xml:space="preserve">INVITATION TO TENDER </w:t>
      </w:r>
      <w:r w:rsidRPr="0080442A">
        <w:rPr>
          <w:rFonts w:ascii="Cambria" w:hAnsi="Cambria"/>
          <w:spacing w:val="43"/>
          <w:sz w:val="22"/>
          <w:szCs w:val="22"/>
        </w:rPr>
        <w:t xml:space="preserve"> </w:t>
      </w:r>
      <w:r w:rsidRPr="0080442A">
        <w:rPr>
          <w:rFonts w:ascii="Cambria" w:hAnsi="Cambria"/>
          <w:spacing w:val="-1"/>
          <w:sz w:val="22"/>
          <w:szCs w:val="22"/>
        </w:rPr>
        <w:t>and</w:t>
      </w:r>
      <w:r w:rsidRPr="0080442A">
        <w:rPr>
          <w:rFonts w:ascii="Cambria" w:hAnsi="Cambria"/>
          <w:spacing w:val="42"/>
          <w:sz w:val="22"/>
          <w:szCs w:val="22"/>
        </w:rPr>
        <w:t xml:space="preserve"> </w:t>
      </w:r>
      <w:r w:rsidRPr="0080442A">
        <w:rPr>
          <w:rFonts w:ascii="Cambria" w:hAnsi="Cambria"/>
          <w:sz w:val="22"/>
          <w:szCs w:val="22"/>
        </w:rPr>
        <w:t>other</w:t>
      </w:r>
      <w:r w:rsidRPr="0080442A">
        <w:rPr>
          <w:rFonts w:ascii="Cambria" w:hAnsi="Cambria"/>
          <w:spacing w:val="41"/>
          <w:sz w:val="22"/>
          <w:szCs w:val="22"/>
        </w:rPr>
        <w:t xml:space="preserve"> </w:t>
      </w:r>
      <w:r w:rsidRPr="0080442A">
        <w:rPr>
          <w:rFonts w:ascii="Cambria" w:hAnsi="Cambria"/>
          <w:spacing w:val="-1"/>
          <w:sz w:val="22"/>
          <w:szCs w:val="22"/>
        </w:rPr>
        <w:t>communications</w:t>
      </w:r>
      <w:r w:rsidRPr="0080442A">
        <w:rPr>
          <w:rFonts w:ascii="Cambria" w:hAnsi="Cambria"/>
          <w:spacing w:val="43"/>
          <w:sz w:val="22"/>
          <w:szCs w:val="22"/>
        </w:rPr>
        <w:t xml:space="preserve"> </w:t>
      </w:r>
      <w:r w:rsidRPr="0080442A">
        <w:rPr>
          <w:rFonts w:ascii="Cambria" w:hAnsi="Cambria"/>
          <w:spacing w:val="-1"/>
          <w:sz w:val="22"/>
          <w:szCs w:val="22"/>
        </w:rPr>
        <w:t>related</w:t>
      </w:r>
      <w:r w:rsidRPr="0080442A">
        <w:rPr>
          <w:rFonts w:ascii="Cambria" w:hAnsi="Cambria"/>
          <w:spacing w:val="42"/>
          <w:sz w:val="22"/>
          <w:szCs w:val="22"/>
        </w:rPr>
        <w:t xml:space="preserve"> </w:t>
      </w:r>
      <w:r w:rsidRPr="0080442A">
        <w:rPr>
          <w:rFonts w:ascii="Cambria" w:hAnsi="Cambria"/>
          <w:spacing w:val="-1"/>
          <w:sz w:val="22"/>
          <w:szCs w:val="22"/>
        </w:rPr>
        <w:t>must</w:t>
      </w:r>
      <w:r w:rsidRPr="0080442A">
        <w:rPr>
          <w:rFonts w:ascii="Cambria" w:hAnsi="Cambria"/>
          <w:spacing w:val="44"/>
          <w:sz w:val="22"/>
          <w:szCs w:val="22"/>
        </w:rPr>
        <w:t xml:space="preserve"> </w:t>
      </w:r>
      <w:r w:rsidRPr="0080442A">
        <w:rPr>
          <w:rFonts w:ascii="Cambria" w:hAnsi="Cambria"/>
          <w:spacing w:val="-1"/>
          <w:sz w:val="22"/>
          <w:szCs w:val="22"/>
        </w:rPr>
        <w:t>be</w:t>
      </w:r>
      <w:r w:rsidRPr="0080442A">
        <w:rPr>
          <w:rFonts w:ascii="Cambria" w:hAnsi="Cambria"/>
          <w:spacing w:val="46"/>
          <w:sz w:val="22"/>
          <w:szCs w:val="22"/>
        </w:rPr>
        <w:t xml:space="preserve"> </w:t>
      </w:r>
      <w:r w:rsidRPr="0080442A">
        <w:rPr>
          <w:rFonts w:ascii="Cambria" w:hAnsi="Cambria"/>
          <w:spacing w:val="-1"/>
          <w:sz w:val="22"/>
          <w:szCs w:val="22"/>
        </w:rPr>
        <w:t>done</w:t>
      </w:r>
      <w:r w:rsidRPr="0080442A">
        <w:rPr>
          <w:rFonts w:ascii="Cambria" w:hAnsi="Cambria"/>
          <w:spacing w:val="46"/>
          <w:sz w:val="22"/>
          <w:szCs w:val="22"/>
        </w:rPr>
        <w:t xml:space="preserve"> </w:t>
      </w:r>
      <w:r w:rsidRPr="0080442A">
        <w:rPr>
          <w:rFonts w:ascii="Cambria" w:hAnsi="Cambria"/>
          <w:sz w:val="22"/>
          <w:szCs w:val="22"/>
        </w:rPr>
        <w:t>in</w:t>
      </w:r>
      <w:r w:rsidRPr="0080442A">
        <w:rPr>
          <w:rFonts w:ascii="Cambria" w:hAnsi="Cambria"/>
          <w:spacing w:val="61"/>
          <w:sz w:val="22"/>
          <w:szCs w:val="22"/>
        </w:rPr>
        <w:t xml:space="preserve"> </w:t>
      </w:r>
      <w:r w:rsidRPr="0080442A">
        <w:rPr>
          <w:rFonts w:ascii="Cambria" w:hAnsi="Cambria"/>
          <w:spacing w:val="-1"/>
          <w:sz w:val="22"/>
          <w:szCs w:val="22"/>
        </w:rPr>
        <w:t>English.</w:t>
      </w:r>
    </w:p>
    <w:p w14:paraId="72E5E67A" w14:textId="77777777" w:rsidR="00196C37" w:rsidRPr="0080442A" w:rsidRDefault="00196C37" w:rsidP="00196C37">
      <w:pPr>
        <w:pStyle w:val="Heading2"/>
        <w:rPr>
          <w:sz w:val="22"/>
          <w:szCs w:val="22"/>
        </w:rPr>
      </w:pPr>
      <w:bookmarkStart w:id="6" w:name="_Toc422740523"/>
      <w:r w:rsidRPr="0080442A">
        <w:rPr>
          <w:sz w:val="22"/>
          <w:szCs w:val="22"/>
        </w:rPr>
        <w:t>2.3 Schedule of Events</w:t>
      </w:r>
      <w:bookmarkEnd w:id="6"/>
    </w:p>
    <w:p w14:paraId="78C7DB77" w14:textId="4E0A8304" w:rsidR="00196C37" w:rsidRPr="0080442A" w:rsidRDefault="00196C37" w:rsidP="00196C37">
      <w:pPr>
        <w:jc w:val="both"/>
        <w:rPr>
          <w:rFonts w:ascii="Cambria" w:hAnsi="Cambria"/>
        </w:rPr>
      </w:pPr>
      <w:r w:rsidRPr="0080442A">
        <w:rPr>
          <w:rFonts w:ascii="Cambria" w:hAnsi="Cambria"/>
        </w:rPr>
        <w:t xml:space="preserve">The following schedule may change in accordance with EDC’s needs or unforeseen circumstances. Changes in this timeline will be announced as formal modifications to the </w:t>
      </w:r>
      <w:r w:rsidR="00116509">
        <w:rPr>
          <w:rFonts w:ascii="Cambria" w:hAnsi="Cambria"/>
        </w:rPr>
        <w:t xml:space="preserve">INVITATION TO TENDER </w:t>
      </w:r>
      <w:r w:rsidRPr="0080442A">
        <w:rPr>
          <w:rFonts w:ascii="Cambria" w:hAnsi="Cambria"/>
        </w:rPr>
        <w:t xml:space="preserve"> and will be posted at </w:t>
      </w:r>
      <w:hyperlink r:id="rId8" w:history="1">
        <w:r w:rsidRPr="00016111">
          <w:rPr>
            <w:rStyle w:val="Hyperlink"/>
            <w:rFonts w:ascii="Cambria" w:hAnsi="Cambria"/>
          </w:rPr>
          <w:t>www.jobinrwanda.com</w:t>
        </w:r>
      </w:hyperlink>
      <w:r>
        <w:rPr>
          <w:rFonts w:ascii="Cambria" w:hAnsi="Cambria"/>
        </w:rPr>
        <w:t xml:space="preserve"> </w:t>
      </w:r>
      <w:r w:rsidRPr="0080442A">
        <w:rPr>
          <w:rFonts w:ascii="Cambria" w:hAnsi="Cambria"/>
        </w:rPr>
        <w:t>.</w:t>
      </w:r>
    </w:p>
    <w:p w14:paraId="263B5BE5" w14:textId="77777777" w:rsidR="00196C37" w:rsidRPr="0080442A" w:rsidRDefault="00196C37" w:rsidP="00196C37">
      <w:pPr>
        <w:rPr>
          <w:rFonts w:ascii="Cambria" w:hAnsi="Cambria"/>
          <w:vanish/>
        </w:rPr>
      </w:pPr>
    </w:p>
    <w:tbl>
      <w:tblPr>
        <w:tblpPr w:leftFromText="180" w:rightFromText="180" w:vertAnchor="text" w:horzAnchor="margin" w:tblpY="11"/>
        <w:tblW w:w="9578" w:type="dxa"/>
        <w:tblLayout w:type="fixed"/>
        <w:tblCellMar>
          <w:left w:w="0" w:type="dxa"/>
          <w:right w:w="0" w:type="dxa"/>
        </w:tblCellMar>
        <w:tblLook w:val="01E0" w:firstRow="1" w:lastRow="1" w:firstColumn="1" w:lastColumn="1" w:noHBand="0" w:noVBand="0"/>
      </w:tblPr>
      <w:tblGrid>
        <w:gridCol w:w="1728"/>
        <w:gridCol w:w="2252"/>
        <w:gridCol w:w="5598"/>
      </w:tblGrid>
      <w:tr w:rsidR="00196C37" w:rsidRPr="0080442A" w14:paraId="79465E74" w14:textId="77777777" w:rsidTr="00B900F2">
        <w:trPr>
          <w:trHeight w:hRule="exact" w:val="278"/>
        </w:trPr>
        <w:tc>
          <w:tcPr>
            <w:tcW w:w="1728" w:type="dxa"/>
            <w:tcBorders>
              <w:top w:val="single" w:sz="5" w:space="0" w:color="000000"/>
              <w:left w:val="single" w:sz="5" w:space="0" w:color="000000"/>
              <w:bottom w:val="single" w:sz="5" w:space="0" w:color="000000"/>
              <w:right w:val="single" w:sz="5" w:space="0" w:color="000000"/>
            </w:tcBorders>
          </w:tcPr>
          <w:p w14:paraId="4E4116D0" w14:textId="77777777" w:rsidR="00196C37" w:rsidRPr="0080442A" w:rsidRDefault="00196C37" w:rsidP="00B900F2">
            <w:pPr>
              <w:pStyle w:val="TableParagraph"/>
              <w:spacing w:line="264" w:lineRule="exact"/>
              <w:ind w:left="102"/>
              <w:jc w:val="both"/>
              <w:rPr>
                <w:rFonts w:ascii="Cambria" w:hAnsi="Cambria" w:cs="Calibri"/>
              </w:rPr>
            </w:pPr>
            <w:r w:rsidRPr="0080442A">
              <w:rPr>
                <w:rFonts w:ascii="Cambria" w:hAnsi="Cambria"/>
                <w:spacing w:val="-1"/>
              </w:rPr>
              <w:t>TIME</w:t>
            </w:r>
          </w:p>
        </w:tc>
        <w:tc>
          <w:tcPr>
            <w:tcW w:w="2252" w:type="dxa"/>
            <w:tcBorders>
              <w:top w:val="single" w:sz="5" w:space="0" w:color="000000"/>
              <w:left w:val="single" w:sz="5" w:space="0" w:color="000000"/>
              <w:bottom w:val="single" w:sz="5" w:space="0" w:color="000000"/>
              <w:right w:val="single" w:sz="5" w:space="0" w:color="000000"/>
            </w:tcBorders>
          </w:tcPr>
          <w:p w14:paraId="3215135D" w14:textId="77777777" w:rsidR="00196C37" w:rsidRPr="0080442A" w:rsidRDefault="00196C37" w:rsidP="00B900F2">
            <w:pPr>
              <w:pStyle w:val="TableParagraph"/>
              <w:spacing w:line="264" w:lineRule="exact"/>
              <w:ind w:left="102"/>
              <w:jc w:val="both"/>
              <w:rPr>
                <w:rFonts w:ascii="Cambria" w:hAnsi="Cambria" w:cs="Calibri"/>
              </w:rPr>
            </w:pPr>
            <w:r w:rsidRPr="0080442A">
              <w:rPr>
                <w:rFonts w:ascii="Cambria" w:hAnsi="Cambria"/>
              </w:rPr>
              <w:t>DATE</w:t>
            </w:r>
          </w:p>
        </w:tc>
        <w:tc>
          <w:tcPr>
            <w:tcW w:w="5598" w:type="dxa"/>
            <w:tcBorders>
              <w:top w:val="single" w:sz="5" w:space="0" w:color="000000"/>
              <w:left w:val="single" w:sz="5" w:space="0" w:color="000000"/>
              <w:bottom w:val="single" w:sz="5" w:space="0" w:color="000000"/>
              <w:right w:val="single" w:sz="5" w:space="0" w:color="000000"/>
            </w:tcBorders>
          </w:tcPr>
          <w:p w14:paraId="6D949C8A" w14:textId="77777777" w:rsidR="00196C37" w:rsidRPr="0080442A" w:rsidRDefault="00196C37" w:rsidP="00B900F2">
            <w:pPr>
              <w:pStyle w:val="TableParagraph"/>
              <w:spacing w:line="264" w:lineRule="exact"/>
              <w:ind w:left="99"/>
              <w:jc w:val="both"/>
              <w:rPr>
                <w:rFonts w:ascii="Cambria" w:hAnsi="Cambria" w:cs="Calibri"/>
              </w:rPr>
            </w:pPr>
            <w:r w:rsidRPr="0080442A">
              <w:rPr>
                <w:rFonts w:ascii="Cambria" w:hAnsi="Cambria"/>
                <w:spacing w:val="-1"/>
              </w:rPr>
              <w:t>ACTION</w:t>
            </w:r>
          </w:p>
        </w:tc>
      </w:tr>
      <w:tr w:rsidR="00196C37" w:rsidRPr="0080442A" w14:paraId="2CA86053" w14:textId="77777777" w:rsidTr="00B900F2">
        <w:trPr>
          <w:trHeight w:hRule="exact" w:val="1890"/>
        </w:trPr>
        <w:tc>
          <w:tcPr>
            <w:tcW w:w="1728" w:type="dxa"/>
            <w:tcBorders>
              <w:top w:val="single" w:sz="5" w:space="0" w:color="000000"/>
              <w:left w:val="single" w:sz="5" w:space="0" w:color="000000"/>
              <w:bottom w:val="single" w:sz="5" w:space="0" w:color="000000"/>
              <w:right w:val="single" w:sz="5" w:space="0" w:color="000000"/>
            </w:tcBorders>
          </w:tcPr>
          <w:p w14:paraId="1BA27FF4" w14:textId="3488EAF8" w:rsidR="00196C37" w:rsidRDefault="001F4F6C" w:rsidP="00CD7AF2">
            <w:pPr>
              <w:pStyle w:val="TableParagraph"/>
              <w:ind w:left="102" w:right="98"/>
              <w:rPr>
                <w:rFonts w:ascii="Cambria" w:hAnsi="Cambria"/>
              </w:rPr>
            </w:pPr>
            <w:r>
              <w:rPr>
                <w:rFonts w:ascii="Cambria" w:hAnsi="Cambria"/>
                <w:spacing w:val="-1"/>
              </w:rPr>
              <w:t xml:space="preserve">5 </w:t>
            </w:r>
            <w:r w:rsidR="00196C37" w:rsidRPr="0080442A">
              <w:rPr>
                <w:rFonts w:ascii="Cambria" w:hAnsi="Cambria"/>
                <w:spacing w:val="-1"/>
              </w:rPr>
              <w:t>PM</w:t>
            </w:r>
            <w:r w:rsidR="00196C37" w:rsidRPr="0080442A">
              <w:rPr>
                <w:rFonts w:ascii="Cambria" w:hAnsi="Cambria"/>
                <w:spacing w:val="46"/>
              </w:rPr>
              <w:t xml:space="preserve"> </w:t>
            </w:r>
            <w:r w:rsidR="00196C37" w:rsidRPr="0080442A">
              <w:rPr>
                <w:rFonts w:ascii="Cambria" w:hAnsi="Cambria"/>
              </w:rPr>
              <w:t xml:space="preserve">local </w:t>
            </w:r>
            <w:r w:rsidR="00CD7AF2">
              <w:rPr>
                <w:rFonts w:ascii="Cambria" w:hAnsi="Cambria"/>
              </w:rPr>
              <w:t>time.</w:t>
            </w:r>
          </w:p>
          <w:p w14:paraId="44137833" w14:textId="77777777" w:rsidR="00CD7AF2" w:rsidRPr="0080442A" w:rsidRDefault="00CD7AF2" w:rsidP="00CD7AF2">
            <w:pPr>
              <w:pStyle w:val="TableParagraph"/>
              <w:ind w:left="102" w:right="98"/>
              <w:rPr>
                <w:rFonts w:ascii="Cambria" w:hAnsi="Cambria" w:cs="Calibri"/>
              </w:rPr>
            </w:pPr>
          </w:p>
        </w:tc>
        <w:tc>
          <w:tcPr>
            <w:tcW w:w="2252" w:type="dxa"/>
            <w:tcBorders>
              <w:top w:val="single" w:sz="5" w:space="0" w:color="000000"/>
              <w:left w:val="single" w:sz="5" w:space="0" w:color="000000"/>
              <w:bottom w:val="single" w:sz="5" w:space="0" w:color="000000"/>
              <w:right w:val="single" w:sz="5" w:space="0" w:color="000000"/>
            </w:tcBorders>
          </w:tcPr>
          <w:p w14:paraId="39F71E16" w14:textId="3C1A5743" w:rsidR="00196C37" w:rsidRPr="0080442A" w:rsidRDefault="008F0F6F" w:rsidP="004C0A1E">
            <w:pPr>
              <w:pStyle w:val="TableParagraph"/>
              <w:spacing w:line="264" w:lineRule="exact"/>
              <w:rPr>
                <w:rFonts w:ascii="Cambria" w:hAnsi="Cambria" w:cs="Calibri"/>
              </w:rPr>
            </w:pPr>
            <w:bookmarkStart w:id="7" w:name="_Hlk507085456"/>
            <w:r>
              <w:rPr>
                <w:rFonts w:ascii="Cambria" w:hAnsi="Cambria"/>
                <w:spacing w:val="-1"/>
              </w:rPr>
              <w:t>Tuesday</w:t>
            </w:r>
            <w:r w:rsidR="00CC77BB">
              <w:rPr>
                <w:rFonts w:ascii="Cambria" w:hAnsi="Cambria"/>
                <w:spacing w:val="-1"/>
              </w:rPr>
              <w:t xml:space="preserve">, </w:t>
            </w:r>
            <w:r w:rsidR="00507B0F">
              <w:rPr>
                <w:rFonts w:ascii="Cambria" w:hAnsi="Cambria"/>
                <w:spacing w:val="-1"/>
              </w:rPr>
              <w:t xml:space="preserve">March </w:t>
            </w:r>
            <w:r w:rsidR="000F0DF2">
              <w:rPr>
                <w:rFonts w:ascii="Cambria" w:hAnsi="Cambria"/>
                <w:spacing w:val="-1"/>
              </w:rPr>
              <w:t>1</w:t>
            </w:r>
            <w:r w:rsidR="000F0DF2">
              <w:rPr>
                <w:rFonts w:ascii="Cambria" w:hAnsi="Cambria"/>
                <w:spacing w:val="-1"/>
                <w:vertAlign w:val="superscript"/>
              </w:rPr>
              <w:t xml:space="preserve">st </w:t>
            </w:r>
            <w:r w:rsidR="00221D0E">
              <w:rPr>
                <w:rFonts w:ascii="Cambria" w:hAnsi="Cambria"/>
                <w:spacing w:val="-1"/>
              </w:rPr>
              <w:t>20</w:t>
            </w:r>
            <w:bookmarkEnd w:id="7"/>
            <w:r>
              <w:rPr>
                <w:rFonts w:ascii="Cambria" w:hAnsi="Cambria"/>
                <w:spacing w:val="-1"/>
              </w:rPr>
              <w:t>21</w:t>
            </w:r>
          </w:p>
        </w:tc>
        <w:tc>
          <w:tcPr>
            <w:tcW w:w="5598" w:type="dxa"/>
            <w:tcBorders>
              <w:top w:val="single" w:sz="5" w:space="0" w:color="000000"/>
              <w:left w:val="single" w:sz="5" w:space="0" w:color="000000"/>
              <w:bottom w:val="single" w:sz="5" w:space="0" w:color="000000"/>
              <w:right w:val="single" w:sz="5" w:space="0" w:color="000000"/>
            </w:tcBorders>
          </w:tcPr>
          <w:p w14:paraId="5849F880" w14:textId="1E1090EF" w:rsidR="00196C37" w:rsidRPr="0080442A" w:rsidRDefault="00196C37" w:rsidP="00B900F2">
            <w:pPr>
              <w:pStyle w:val="TableParagraph"/>
              <w:ind w:left="99" w:right="97"/>
              <w:rPr>
                <w:rFonts w:ascii="Cambria" w:hAnsi="Cambria" w:cs="Calibri"/>
              </w:rPr>
            </w:pPr>
            <w:r w:rsidRPr="0080442A">
              <w:rPr>
                <w:rFonts w:ascii="Cambria" w:hAnsi="Cambria" w:cs="Calibri"/>
                <w:spacing w:val="-1"/>
              </w:rPr>
              <w:t>Deadline</w:t>
            </w:r>
            <w:r w:rsidRPr="0080442A">
              <w:rPr>
                <w:rFonts w:ascii="Cambria" w:hAnsi="Cambria" w:cs="Calibri"/>
                <w:spacing w:val="41"/>
              </w:rPr>
              <w:t xml:space="preserve"> </w:t>
            </w:r>
            <w:r w:rsidRPr="0080442A">
              <w:rPr>
                <w:rFonts w:ascii="Cambria" w:hAnsi="Cambria" w:cs="Calibri"/>
                <w:spacing w:val="-1"/>
              </w:rPr>
              <w:t>for</w:t>
            </w:r>
            <w:r w:rsidRPr="0080442A">
              <w:rPr>
                <w:rFonts w:ascii="Cambria" w:hAnsi="Cambria" w:cs="Calibri"/>
                <w:spacing w:val="41"/>
              </w:rPr>
              <w:t xml:space="preserve"> </w:t>
            </w:r>
            <w:r w:rsidRPr="0080442A">
              <w:rPr>
                <w:rFonts w:ascii="Cambria" w:hAnsi="Cambria" w:cs="Calibri"/>
                <w:spacing w:val="-1"/>
              </w:rPr>
              <w:t>request</w:t>
            </w:r>
            <w:r w:rsidRPr="0080442A">
              <w:rPr>
                <w:rFonts w:ascii="Cambria" w:hAnsi="Cambria" w:cs="Calibri"/>
                <w:spacing w:val="42"/>
              </w:rPr>
              <w:t xml:space="preserve"> </w:t>
            </w:r>
            <w:r w:rsidRPr="0080442A">
              <w:rPr>
                <w:rFonts w:ascii="Cambria" w:hAnsi="Cambria" w:cs="Calibri"/>
                <w:spacing w:val="-1"/>
              </w:rPr>
              <w:t>for</w:t>
            </w:r>
            <w:r w:rsidRPr="0080442A">
              <w:rPr>
                <w:rFonts w:ascii="Cambria" w:hAnsi="Cambria" w:cs="Calibri"/>
                <w:spacing w:val="37"/>
              </w:rPr>
              <w:t xml:space="preserve"> </w:t>
            </w:r>
            <w:r w:rsidRPr="0080442A">
              <w:rPr>
                <w:rFonts w:ascii="Cambria" w:hAnsi="Cambria" w:cs="Calibri"/>
                <w:spacing w:val="-1"/>
              </w:rPr>
              <w:t>any</w:t>
            </w:r>
            <w:r w:rsidRPr="0080442A">
              <w:rPr>
                <w:rFonts w:ascii="Cambria" w:hAnsi="Cambria" w:cs="Calibri"/>
                <w:spacing w:val="42"/>
              </w:rPr>
              <w:t xml:space="preserve"> </w:t>
            </w:r>
            <w:r w:rsidRPr="0080442A">
              <w:rPr>
                <w:rFonts w:ascii="Cambria" w:hAnsi="Cambria" w:cs="Calibri"/>
                <w:spacing w:val="-1"/>
              </w:rPr>
              <w:t>clarifications</w:t>
            </w:r>
            <w:r w:rsidRPr="0080442A">
              <w:rPr>
                <w:rFonts w:ascii="Cambria" w:hAnsi="Cambria" w:cs="Calibri"/>
                <w:spacing w:val="41"/>
              </w:rPr>
              <w:t xml:space="preserve"> </w:t>
            </w:r>
            <w:r w:rsidRPr="0080442A">
              <w:rPr>
                <w:rFonts w:ascii="Cambria" w:hAnsi="Cambria" w:cs="Calibri"/>
                <w:spacing w:val="-2"/>
              </w:rPr>
              <w:t>from</w:t>
            </w:r>
            <w:r w:rsidRPr="0080442A">
              <w:rPr>
                <w:rFonts w:ascii="Cambria" w:hAnsi="Cambria" w:cs="Calibri"/>
                <w:spacing w:val="42"/>
              </w:rPr>
              <w:t xml:space="preserve"> </w:t>
            </w:r>
            <w:r w:rsidRPr="0080442A">
              <w:rPr>
                <w:rFonts w:ascii="Cambria" w:hAnsi="Cambria" w:cs="Calibri"/>
                <w:spacing w:val="-2"/>
              </w:rPr>
              <w:t>EDC.</w:t>
            </w:r>
            <w:r w:rsidRPr="0080442A">
              <w:rPr>
                <w:rFonts w:ascii="Cambria" w:hAnsi="Cambria" w:cs="Calibri"/>
                <w:spacing w:val="44"/>
              </w:rPr>
              <w:t xml:space="preserve"> </w:t>
            </w:r>
            <w:r w:rsidRPr="0080442A">
              <w:rPr>
                <w:rFonts w:ascii="Cambria" w:hAnsi="Cambria" w:cs="Calibri"/>
              </w:rPr>
              <w:t>Questions must be subm</w:t>
            </w:r>
            <w:r w:rsidR="00F16496">
              <w:rPr>
                <w:rFonts w:ascii="Cambria" w:hAnsi="Cambria" w:cs="Calibri"/>
              </w:rPr>
              <w:t>itt</w:t>
            </w:r>
            <w:r w:rsidRPr="0080442A">
              <w:rPr>
                <w:rFonts w:ascii="Cambria" w:hAnsi="Cambria" w:cs="Calibri"/>
              </w:rPr>
              <w:t xml:space="preserve">ed in writing via email to </w:t>
            </w:r>
            <w:hyperlink r:id="rId9" w:history="1">
              <w:r w:rsidRPr="0080442A">
                <w:rPr>
                  <w:rStyle w:val="Hyperlink"/>
                  <w:rFonts w:ascii="Cambria" w:hAnsi="Cambria" w:cs="Calibri"/>
                </w:rPr>
                <w:t>ryp@edc.org</w:t>
              </w:r>
            </w:hyperlink>
            <w:r w:rsidRPr="0080442A">
              <w:rPr>
                <w:rFonts w:ascii="Cambria" w:hAnsi="Cambria" w:cs="Calibri"/>
              </w:rPr>
              <w:t xml:space="preserve"> </w:t>
            </w:r>
          </w:p>
          <w:p w14:paraId="28CF1D6B" w14:textId="77777777" w:rsidR="00196C37" w:rsidRPr="0080442A" w:rsidRDefault="00196C37" w:rsidP="00B900F2">
            <w:pPr>
              <w:pStyle w:val="TableParagraph"/>
              <w:ind w:right="97"/>
              <w:jc w:val="both"/>
              <w:rPr>
                <w:rFonts w:ascii="Cambria" w:hAnsi="Cambria" w:cs="Calibri"/>
              </w:rPr>
            </w:pPr>
            <w:bookmarkStart w:id="8" w:name="_GoBack"/>
            <w:bookmarkEnd w:id="8"/>
          </w:p>
        </w:tc>
      </w:tr>
      <w:tr w:rsidR="00196C37" w:rsidRPr="0080442A" w14:paraId="4B6A9832" w14:textId="77777777" w:rsidTr="00B900F2">
        <w:trPr>
          <w:trHeight w:hRule="exact" w:val="1440"/>
        </w:trPr>
        <w:tc>
          <w:tcPr>
            <w:tcW w:w="1728" w:type="dxa"/>
            <w:tcBorders>
              <w:top w:val="single" w:sz="5" w:space="0" w:color="000000"/>
              <w:left w:val="single" w:sz="5" w:space="0" w:color="000000"/>
              <w:bottom w:val="single" w:sz="5" w:space="0" w:color="000000"/>
              <w:right w:val="single" w:sz="5" w:space="0" w:color="000000"/>
            </w:tcBorders>
          </w:tcPr>
          <w:p w14:paraId="52840A72" w14:textId="124CDBAA" w:rsidR="00196C37" w:rsidRPr="0080442A" w:rsidRDefault="00E64AFA" w:rsidP="00B900F2">
            <w:pPr>
              <w:pStyle w:val="TableParagraph"/>
              <w:spacing w:line="238" w:lineRule="auto"/>
              <w:ind w:left="102" w:right="98"/>
              <w:rPr>
                <w:rFonts w:ascii="Cambria" w:hAnsi="Cambria"/>
                <w:spacing w:val="-1"/>
              </w:rPr>
            </w:pPr>
            <w:r>
              <w:rPr>
                <w:rFonts w:ascii="Cambria" w:hAnsi="Cambria"/>
                <w:spacing w:val="-1"/>
              </w:rPr>
              <w:t>5</w:t>
            </w:r>
            <w:r w:rsidR="00196C37" w:rsidRPr="0080442A">
              <w:rPr>
                <w:rFonts w:ascii="Cambria" w:hAnsi="Cambria"/>
                <w:spacing w:val="-1"/>
              </w:rPr>
              <w:t>PM local time</w:t>
            </w:r>
          </w:p>
        </w:tc>
        <w:tc>
          <w:tcPr>
            <w:tcW w:w="2252" w:type="dxa"/>
            <w:tcBorders>
              <w:top w:val="single" w:sz="5" w:space="0" w:color="000000"/>
              <w:left w:val="single" w:sz="5" w:space="0" w:color="000000"/>
              <w:bottom w:val="single" w:sz="5" w:space="0" w:color="000000"/>
              <w:right w:val="single" w:sz="5" w:space="0" w:color="000000"/>
            </w:tcBorders>
          </w:tcPr>
          <w:p w14:paraId="2E919D65" w14:textId="5FEFB1AE" w:rsidR="00196C37" w:rsidRPr="0080442A" w:rsidRDefault="00151E04" w:rsidP="00F16496">
            <w:pPr>
              <w:pStyle w:val="TableParagraph"/>
              <w:spacing w:line="267" w:lineRule="exact"/>
              <w:rPr>
                <w:rFonts w:ascii="Cambria" w:hAnsi="Cambria"/>
                <w:spacing w:val="-1"/>
              </w:rPr>
            </w:pPr>
            <w:r>
              <w:rPr>
                <w:rFonts w:ascii="Cambria" w:hAnsi="Cambria"/>
                <w:spacing w:val="-1"/>
              </w:rPr>
              <w:t xml:space="preserve">Wednesday, </w:t>
            </w:r>
            <w:r w:rsidR="00F16496">
              <w:rPr>
                <w:rFonts w:ascii="Cambria" w:hAnsi="Cambria"/>
                <w:spacing w:val="-1"/>
              </w:rPr>
              <w:t>April</w:t>
            </w:r>
            <w:r w:rsidR="008F0F6F">
              <w:rPr>
                <w:rFonts w:ascii="Cambria" w:hAnsi="Cambria"/>
                <w:spacing w:val="-1"/>
              </w:rPr>
              <w:t xml:space="preserve"> </w:t>
            </w:r>
            <w:r w:rsidR="000F0DF2">
              <w:rPr>
                <w:rFonts w:ascii="Cambria" w:hAnsi="Cambria"/>
                <w:spacing w:val="-1"/>
              </w:rPr>
              <w:t>5</w:t>
            </w:r>
            <w:r w:rsidR="00221D0E" w:rsidRPr="00221D0E">
              <w:rPr>
                <w:rFonts w:ascii="Cambria" w:hAnsi="Cambria"/>
                <w:spacing w:val="-1"/>
                <w:vertAlign w:val="superscript"/>
              </w:rPr>
              <w:t>th</w:t>
            </w:r>
            <w:r w:rsidR="008F0F6F">
              <w:rPr>
                <w:rFonts w:ascii="Cambria" w:hAnsi="Cambria"/>
                <w:spacing w:val="-1"/>
              </w:rPr>
              <w:t xml:space="preserve"> 2021</w:t>
            </w:r>
          </w:p>
        </w:tc>
        <w:tc>
          <w:tcPr>
            <w:tcW w:w="5598" w:type="dxa"/>
            <w:tcBorders>
              <w:top w:val="single" w:sz="5" w:space="0" w:color="000000"/>
              <w:left w:val="single" w:sz="5" w:space="0" w:color="000000"/>
              <w:bottom w:val="single" w:sz="5" w:space="0" w:color="000000"/>
              <w:right w:val="single" w:sz="5" w:space="0" w:color="000000"/>
            </w:tcBorders>
          </w:tcPr>
          <w:p w14:paraId="234FE756" w14:textId="77777777" w:rsidR="00196C37" w:rsidRPr="0080442A" w:rsidRDefault="00196C37" w:rsidP="004C0A1E">
            <w:pPr>
              <w:pStyle w:val="TableParagraph"/>
              <w:spacing w:line="267" w:lineRule="exact"/>
              <w:ind w:left="99"/>
              <w:rPr>
                <w:rFonts w:ascii="Cambria" w:hAnsi="Cambria"/>
                <w:spacing w:val="-1"/>
              </w:rPr>
            </w:pPr>
            <w:r w:rsidRPr="0080442A">
              <w:rPr>
                <w:rFonts w:ascii="Cambria" w:hAnsi="Cambria"/>
                <w:spacing w:val="-1"/>
              </w:rPr>
              <w:t>Estimated date for issuance of any clarificati</w:t>
            </w:r>
            <w:r w:rsidR="00FF316E">
              <w:rPr>
                <w:rFonts w:ascii="Cambria" w:hAnsi="Cambria"/>
                <w:spacing w:val="-1"/>
              </w:rPr>
              <w:t xml:space="preserve">ons. </w:t>
            </w:r>
          </w:p>
        </w:tc>
      </w:tr>
      <w:tr w:rsidR="00196C37" w:rsidRPr="0080442A" w14:paraId="23F5A09E" w14:textId="77777777" w:rsidTr="00B900F2">
        <w:trPr>
          <w:trHeight w:hRule="exact" w:val="897"/>
        </w:trPr>
        <w:tc>
          <w:tcPr>
            <w:tcW w:w="1728" w:type="dxa"/>
            <w:tcBorders>
              <w:top w:val="single" w:sz="5" w:space="0" w:color="000000"/>
              <w:left w:val="single" w:sz="5" w:space="0" w:color="000000"/>
              <w:bottom w:val="single" w:sz="5" w:space="0" w:color="000000"/>
              <w:right w:val="single" w:sz="5" w:space="0" w:color="000000"/>
            </w:tcBorders>
          </w:tcPr>
          <w:p w14:paraId="535D9AB8" w14:textId="0EE0D83E" w:rsidR="00196C37" w:rsidRPr="0080442A" w:rsidRDefault="00E72549" w:rsidP="00B900F2">
            <w:pPr>
              <w:pStyle w:val="TableParagraph"/>
              <w:spacing w:line="238" w:lineRule="auto"/>
              <w:ind w:left="102" w:right="98"/>
              <w:rPr>
                <w:rFonts w:ascii="Cambria" w:hAnsi="Cambria" w:cs="Calibri"/>
              </w:rPr>
            </w:pPr>
            <w:r>
              <w:rPr>
                <w:rFonts w:ascii="Cambria" w:hAnsi="Cambria"/>
                <w:spacing w:val="-1"/>
              </w:rPr>
              <w:t>2</w:t>
            </w:r>
            <w:r w:rsidR="00196C37" w:rsidRPr="0080442A">
              <w:rPr>
                <w:rFonts w:ascii="Cambria" w:hAnsi="Cambria"/>
                <w:spacing w:val="-1"/>
              </w:rPr>
              <w:t>PM</w:t>
            </w:r>
            <w:r w:rsidR="00196C37" w:rsidRPr="0080442A">
              <w:rPr>
                <w:rFonts w:ascii="Cambria" w:hAnsi="Cambria"/>
                <w:spacing w:val="46"/>
              </w:rPr>
              <w:t xml:space="preserve"> </w:t>
            </w:r>
            <w:r w:rsidR="00196C37" w:rsidRPr="0080442A">
              <w:rPr>
                <w:rFonts w:ascii="Cambria" w:hAnsi="Cambria"/>
              </w:rPr>
              <w:t xml:space="preserve">local </w:t>
            </w:r>
            <w:r w:rsidR="00196C37" w:rsidRPr="0080442A">
              <w:rPr>
                <w:rFonts w:ascii="Cambria" w:hAnsi="Cambria"/>
                <w:spacing w:val="-2"/>
              </w:rPr>
              <w:t>time</w:t>
            </w:r>
          </w:p>
        </w:tc>
        <w:tc>
          <w:tcPr>
            <w:tcW w:w="2252" w:type="dxa"/>
            <w:tcBorders>
              <w:top w:val="single" w:sz="5" w:space="0" w:color="000000"/>
              <w:left w:val="single" w:sz="5" w:space="0" w:color="000000"/>
              <w:bottom w:val="single" w:sz="5" w:space="0" w:color="000000"/>
              <w:right w:val="single" w:sz="5" w:space="0" w:color="000000"/>
            </w:tcBorders>
          </w:tcPr>
          <w:p w14:paraId="4905558B" w14:textId="1058D86D" w:rsidR="00196C37" w:rsidRPr="0080442A" w:rsidRDefault="005E40E1" w:rsidP="00F16496">
            <w:pPr>
              <w:pStyle w:val="TableParagraph"/>
              <w:spacing w:line="267" w:lineRule="exact"/>
              <w:rPr>
                <w:rFonts w:ascii="Cambria" w:hAnsi="Cambria" w:cs="Calibri"/>
              </w:rPr>
            </w:pPr>
            <w:r>
              <w:rPr>
                <w:rFonts w:ascii="Cambria" w:hAnsi="Cambria"/>
                <w:spacing w:val="-1"/>
              </w:rPr>
              <w:t xml:space="preserve"> </w:t>
            </w:r>
            <w:r w:rsidR="008F0F6F">
              <w:rPr>
                <w:rFonts w:ascii="Cambria" w:hAnsi="Cambria"/>
                <w:spacing w:val="-1"/>
              </w:rPr>
              <w:t>Friday</w:t>
            </w:r>
            <w:r>
              <w:rPr>
                <w:rFonts w:ascii="Cambria" w:hAnsi="Cambria"/>
                <w:spacing w:val="-1"/>
              </w:rPr>
              <w:t xml:space="preserve">, </w:t>
            </w:r>
            <w:r w:rsidR="00F16496">
              <w:rPr>
                <w:rFonts w:ascii="Cambria" w:hAnsi="Cambria"/>
                <w:spacing w:val="-1"/>
              </w:rPr>
              <w:t>April</w:t>
            </w:r>
            <w:r>
              <w:rPr>
                <w:rFonts w:ascii="Cambria" w:hAnsi="Cambria"/>
                <w:spacing w:val="-1"/>
              </w:rPr>
              <w:t xml:space="preserve"> 0</w:t>
            </w:r>
            <w:r w:rsidR="000F0DF2">
              <w:rPr>
                <w:rFonts w:ascii="Cambria" w:hAnsi="Cambria"/>
                <w:spacing w:val="-1"/>
              </w:rPr>
              <w:t>6</w:t>
            </w:r>
            <w:r>
              <w:rPr>
                <w:rFonts w:ascii="Cambria" w:hAnsi="Cambria"/>
                <w:spacing w:val="-1"/>
                <w:vertAlign w:val="superscript"/>
              </w:rPr>
              <w:t>nd</w:t>
            </w:r>
            <w:r w:rsidR="00151E04">
              <w:rPr>
                <w:rFonts w:ascii="Cambria" w:hAnsi="Cambria"/>
                <w:spacing w:val="-1"/>
              </w:rPr>
              <w:t xml:space="preserve"> </w:t>
            </w:r>
            <w:r w:rsidR="00CC77BB">
              <w:rPr>
                <w:rFonts w:ascii="Cambria" w:hAnsi="Cambria"/>
                <w:spacing w:val="-1"/>
              </w:rPr>
              <w:t xml:space="preserve">, </w:t>
            </w:r>
            <w:r w:rsidR="008F0F6F">
              <w:rPr>
                <w:rFonts w:ascii="Cambria" w:hAnsi="Cambria"/>
                <w:spacing w:val="-1"/>
              </w:rPr>
              <w:t>April</w:t>
            </w:r>
            <w:r w:rsidR="004113F3">
              <w:rPr>
                <w:rFonts w:ascii="Cambria" w:hAnsi="Cambria"/>
                <w:spacing w:val="-1"/>
              </w:rPr>
              <w:t>,</w:t>
            </w:r>
            <w:r w:rsidR="008F0F6F">
              <w:rPr>
                <w:rFonts w:ascii="Cambria" w:hAnsi="Cambria"/>
                <w:spacing w:val="-1"/>
              </w:rPr>
              <w:t xml:space="preserve"> 2021</w:t>
            </w:r>
          </w:p>
        </w:tc>
        <w:tc>
          <w:tcPr>
            <w:tcW w:w="5598" w:type="dxa"/>
            <w:tcBorders>
              <w:top w:val="single" w:sz="5" w:space="0" w:color="000000"/>
              <w:left w:val="single" w:sz="5" w:space="0" w:color="000000"/>
              <w:bottom w:val="single" w:sz="5" w:space="0" w:color="000000"/>
              <w:right w:val="single" w:sz="5" w:space="0" w:color="000000"/>
            </w:tcBorders>
          </w:tcPr>
          <w:p w14:paraId="6CAF8105" w14:textId="7C50B757" w:rsidR="00196C37" w:rsidRPr="0080442A" w:rsidRDefault="00196C37" w:rsidP="00151E04">
            <w:pPr>
              <w:pStyle w:val="TableParagraph"/>
              <w:spacing w:line="267" w:lineRule="exact"/>
              <w:ind w:left="99"/>
              <w:rPr>
                <w:rFonts w:ascii="Cambria" w:hAnsi="Cambria" w:cs="Calibri"/>
              </w:rPr>
            </w:pPr>
            <w:r w:rsidRPr="0080442A">
              <w:rPr>
                <w:rFonts w:ascii="Cambria" w:hAnsi="Cambria"/>
                <w:spacing w:val="-1"/>
              </w:rPr>
              <w:t>Deadline</w:t>
            </w:r>
            <w:r w:rsidRPr="0080442A">
              <w:rPr>
                <w:rFonts w:ascii="Cambria" w:hAnsi="Cambria"/>
              </w:rPr>
              <w:t xml:space="preserve"> </w:t>
            </w:r>
            <w:r w:rsidRPr="0080442A">
              <w:rPr>
                <w:rFonts w:ascii="Cambria" w:hAnsi="Cambria"/>
                <w:spacing w:val="-1"/>
              </w:rPr>
              <w:t>for</w:t>
            </w:r>
            <w:r w:rsidRPr="0080442A">
              <w:rPr>
                <w:rFonts w:ascii="Cambria" w:hAnsi="Cambria"/>
              </w:rPr>
              <w:t xml:space="preserve"> </w:t>
            </w:r>
            <w:r w:rsidRPr="0080442A">
              <w:rPr>
                <w:rFonts w:ascii="Cambria" w:hAnsi="Cambria"/>
                <w:spacing w:val="-1"/>
              </w:rPr>
              <w:t>submission</w:t>
            </w:r>
            <w:r w:rsidR="00151E04">
              <w:rPr>
                <w:rFonts w:ascii="Cambria" w:hAnsi="Cambria"/>
                <w:spacing w:val="-1"/>
              </w:rPr>
              <w:t xml:space="preserve"> of document</w:t>
            </w:r>
            <w:r w:rsidR="008F0F6F">
              <w:rPr>
                <w:rFonts w:ascii="Cambria" w:hAnsi="Cambria"/>
                <w:spacing w:val="-1"/>
              </w:rPr>
              <w:t>s</w:t>
            </w:r>
            <w:r w:rsidRPr="0080442A">
              <w:rPr>
                <w:rFonts w:ascii="Cambria" w:hAnsi="Cambria"/>
                <w:spacing w:val="-1"/>
              </w:rPr>
              <w:t>.</w:t>
            </w:r>
          </w:p>
        </w:tc>
      </w:tr>
      <w:tr w:rsidR="00196C37" w:rsidRPr="0080442A" w14:paraId="2A9B34B2" w14:textId="77777777" w:rsidTr="00B900F2">
        <w:trPr>
          <w:trHeight w:hRule="exact" w:val="897"/>
        </w:trPr>
        <w:tc>
          <w:tcPr>
            <w:tcW w:w="1728" w:type="dxa"/>
            <w:tcBorders>
              <w:top w:val="single" w:sz="5" w:space="0" w:color="000000"/>
              <w:left w:val="single" w:sz="5" w:space="0" w:color="000000"/>
              <w:bottom w:val="single" w:sz="5" w:space="0" w:color="000000"/>
              <w:right w:val="single" w:sz="5" w:space="0" w:color="000000"/>
            </w:tcBorders>
          </w:tcPr>
          <w:p w14:paraId="211F945C" w14:textId="5D9BDF76" w:rsidR="00196C37" w:rsidRPr="0080442A" w:rsidRDefault="004C0A1E" w:rsidP="00B900F2">
            <w:pPr>
              <w:pStyle w:val="TableParagraph"/>
              <w:spacing w:line="238" w:lineRule="auto"/>
              <w:ind w:left="102" w:right="98"/>
              <w:rPr>
                <w:rFonts w:ascii="Cambria" w:hAnsi="Cambria"/>
                <w:spacing w:val="-1"/>
              </w:rPr>
            </w:pPr>
            <w:r>
              <w:rPr>
                <w:rFonts w:ascii="Cambria" w:hAnsi="Cambria"/>
                <w:spacing w:val="-1"/>
              </w:rPr>
              <w:t>2</w:t>
            </w:r>
            <w:r w:rsidR="00FB0C4F">
              <w:rPr>
                <w:rFonts w:ascii="Cambria" w:hAnsi="Cambria"/>
                <w:spacing w:val="-1"/>
              </w:rPr>
              <w:t xml:space="preserve">pm local time </w:t>
            </w:r>
          </w:p>
        </w:tc>
        <w:tc>
          <w:tcPr>
            <w:tcW w:w="2252" w:type="dxa"/>
            <w:tcBorders>
              <w:top w:val="single" w:sz="5" w:space="0" w:color="000000"/>
              <w:left w:val="single" w:sz="5" w:space="0" w:color="000000"/>
              <w:bottom w:val="single" w:sz="5" w:space="0" w:color="000000"/>
              <w:right w:val="single" w:sz="5" w:space="0" w:color="000000"/>
            </w:tcBorders>
          </w:tcPr>
          <w:p w14:paraId="538B416C" w14:textId="479DCB0E" w:rsidR="00196C37" w:rsidRPr="0080442A" w:rsidRDefault="00151E04" w:rsidP="008F0F6F">
            <w:pPr>
              <w:pStyle w:val="TableParagraph"/>
              <w:spacing w:line="267" w:lineRule="exact"/>
              <w:rPr>
                <w:rFonts w:ascii="Cambria" w:hAnsi="Cambria"/>
                <w:spacing w:val="-1"/>
              </w:rPr>
            </w:pPr>
            <w:r>
              <w:rPr>
                <w:rFonts w:ascii="Cambria" w:hAnsi="Cambria"/>
                <w:spacing w:val="-1"/>
              </w:rPr>
              <w:t>Mon</w:t>
            </w:r>
            <w:r w:rsidR="00E72549">
              <w:rPr>
                <w:rFonts w:ascii="Cambria" w:hAnsi="Cambria"/>
                <w:spacing w:val="-1"/>
              </w:rPr>
              <w:t>d</w:t>
            </w:r>
            <w:r>
              <w:rPr>
                <w:rFonts w:ascii="Cambria" w:hAnsi="Cambria"/>
                <w:spacing w:val="-1"/>
              </w:rPr>
              <w:t>ay</w:t>
            </w:r>
            <w:r w:rsidR="000E368A">
              <w:rPr>
                <w:rFonts w:ascii="Cambria" w:hAnsi="Cambria"/>
                <w:spacing w:val="-1"/>
              </w:rPr>
              <w:t xml:space="preserve">, </w:t>
            </w:r>
            <w:r w:rsidR="008F0F6F">
              <w:rPr>
                <w:rFonts w:ascii="Cambria" w:hAnsi="Cambria"/>
                <w:spacing w:val="-1"/>
              </w:rPr>
              <w:t>April</w:t>
            </w:r>
            <w:r w:rsidR="00E72549">
              <w:rPr>
                <w:rFonts w:ascii="Cambria" w:hAnsi="Cambria"/>
                <w:spacing w:val="-1"/>
              </w:rPr>
              <w:t xml:space="preserve"> </w:t>
            </w:r>
            <w:r w:rsidR="000F0DF2">
              <w:rPr>
                <w:rFonts w:ascii="Cambria" w:hAnsi="Cambria"/>
                <w:spacing w:val="-1"/>
              </w:rPr>
              <w:t>7</w:t>
            </w:r>
            <w:r w:rsidR="004C0A1E">
              <w:rPr>
                <w:rFonts w:ascii="Cambria" w:hAnsi="Cambria"/>
                <w:spacing w:val="-1"/>
              </w:rPr>
              <w:t>t</w:t>
            </w:r>
            <w:r w:rsidR="00531A1C">
              <w:rPr>
                <w:rFonts w:ascii="Cambria" w:hAnsi="Cambria"/>
                <w:spacing w:val="-1"/>
              </w:rPr>
              <w:t>h</w:t>
            </w:r>
            <w:r w:rsidR="004113F3">
              <w:rPr>
                <w:rFonts w:ascii="Cambria" w:hAnsi="Cambria"/>
                <w:spacing w:val="-1"/>
              </w:rPr>
              <w:t>,</w:t>
            </w:r>
            <w:r w:rsidR="00E35384">
              <w:rPr>
                <w:rFonts w:ascii="Cambria" w:hAnsi="Cambria"/>
                <w:spacing w:val="-1"/>
              </w:rPr>
              <w:t xml:space="preserve"> 20</w:t>
            </w:r>
            <w:r w:rsidR="00E72549">
              <w:rPr>
                <w:rFonts w:ascii="Cambria" w:hAnsi="Cambria"/>
                <w:spacing w:val="-1"/>
              </w:rPr>
              <w:t>21</w:t>
            </w:r>
          </w:p>
        </w:tc>
        <w:tc>
          <w:tcPr>
            <w:tcW w:w="5598" w:type="dxa"/>
            <w:tcBorders>
              <w:top w:val="single" w:sz="5" w:space="0" w:color="000000"/>
              <w:left w:val="single" w:sz="5" w:space="0" w:color="000000"/>
              <w:bottom w:val="single" w:sz="5" w:space="0" w:color="000000"/>
              <w:right w:val="single" w:sz="5" w:space="0" w:color="000000"/>
            </w:tcBorders>
          </w:tcPr>
          <w:p w14:paraId="2059A853" w14:textId="2A01208E" w:rsidR="00196C37" w:rsidRPr="0080442A" w:rsidRDefault="00196C37" w:rsidP="004C0A1E">
            <w:pPr>
              <w:pStyle w:val="TableParagraph"/>
              <w:spacing w:line="238" w:lineRule="auto"/>
              <w:ind w:left="99" w:right="98"/>
              <w:jc w:val="both"/>
              <w:rPr>
                <w:rFonts w:ascii="Cambria" w:hAnsi="Cambria"/>
                <w:spacing w:val="-1"/>
              </w:rPr>
            </w:pPr>
            <w:r w:rsidRPr="0080442A">
              <w:rPr>
                <w:rFonts w:ascii="Cambria" w:hAnsi="Cambria"/>
                <w:spacing w:val="-1"/>
              </w:rPr>
              <w:t xml:space="preserve">Estimated date for notification </w:t>
            </w:r>
            <w:r w:rsidR="004C0A1E">
              <w:rPr>
                <w:rFonts w:ascii="Cambria" w:hAnsi="Cambria"/>
                <w:spacing w:val="-1"/>
              </w:rPr>
              <w:t xml:space="preserve">to offerors on </w:t>
            </w:r>
            <w:r w:rsidR="008F0F6F">
              <w:rPr>
                <w:rFonts w:ascii="Cambria" w:hAnsi="Cambria"/>
                <w:spacing w:val="-1"/>
              </w:rPr>
              <w:t>bid/</w:t>
            </w:r>
            <w:r w:rsidR="004C0A1E">
              <w:rPr>
                <w:rFonts w:ascii="Cambria" w:hAnsi="Cambria"/>
                <w:spacing w:val="-1"/>
              </w:rPr>
              <w:t>quotation status and sign an LPO.</w:t>
            </w:r>
          </w:p>
        </w:tc>
      </w:tr>
    </w:tbl>
    <w:p w14:paraId="1F416184" w14:textId="77777777" w:rsidR="00196C37" w:rsidRPr="0080442A" w:rsidRDefault="00196C37" w:rsidP="00196C37">
      <w:pPr>
        <w:jc w:val="both"/>
        <w:rPr>
          <w:rFonts w:ascii="Cambria" w:hAnsi="Cambria"/>
        </w:rPr>
      </w:pPr>
    </w:p>
    <w:p w14:paraId="2A46B80E" w14:textId="72BC21AE" w:rsidR="00196C37" w:rsidRPr="0080442A" w:rsidRDefault="00196C37" w:rsidP="00196C37">
      <w:pPr>
        <w:pStyle w:val="Heading2"/>
        <w:rPr>
          <w:sz w:val="22"/>
          <w:szCs w:val="22"/>
        </w:rPr>
      </w:pPr>
      <w:bookmarkStart w:id="9" w:name="_Toc422740526"/>
      <w:r w:rsidRPr="0080442A">
        <w:rPr>
          <w:sz w:val="22"/>
          <w:szCs w:val="22"/>
        </w:rPr>
        <w:t xml:space="preserve">3.1 Offeror’s Understanding of the </w:t>
      </w:r>
      <w:bookmarkEnd w:id="9"/>
      <w:r w:rsidR="00116509">
        <w:rPr>
          <w:sz w:val="22"/>
          <w:szCs w:val="22"/>
        </w:rPr>
        <w:t xml:space="preserve">INVITATION TO TENDER </w:t>
      </w:r>
    </w:p>
    <w:p w14:paraId="760FC647" w14:textId="61E71CAA" w:rsidR="00196C37" w:rsidRPr="0080442A" w:rsidRDefault="00196C37" w:rsidP="00196C37">
      <w:pPr>
        <w:jc w:val="both"/>
        <w:rPr>
          <w:rFonts w:ascii="Cambria" w:hAnsi="Cambria"/>
        </w:rPr>
      </w:pPr>
      <w:r w:rsidRPr="0080442A">
        <w:rPr>
          <w:rFonts w:ascii="Cambria" w:hAnsi="Cambria"/>
        </w:rPr>
        <w:t xml:space="preserve">In responding to this </w:t>
      </w:r>
      <w:r w:rsidR="00116509">
        <w:rPr>
          <w:rFonts w:ascii="Cambria" w:hAnsi="Cambria"/>
        </w:rPr>
        <w:t xml:space="preserve">INVITATION TO TENDER </w:t>
      </w:r>
      <w:r w:rsidRPr="0080442A">
        <w:rPr>
          <w:rFonts w:ascii="Cambria" w:hAnsi="Cambria"/>
        </w:rPr>
        <w:t xml:space="preserve">, the Offeror </w:t>
      </w:r>
      <w:r w:rsidRPr="0080442A">
        <w:rPr>
          <w:rFonts w:ascii="Cambria" w:hAnsi="Cambria"/>
          <w:u w:val="single"/>
        </w:rPr>
        <w:t>fully</w:t>
      </w:r>
      <w:r w:rsidRPr="0080442A">
        <w:rPr>
          <w:rFonts w:ascii="Cambria" w:hAnsi="Cambria"/>
        </w:rPr>
        <w:t xml:space="preserve"> understands the </w:t>
      </w:r>
      <w:r w:rsidR="00116509">
        <w:rPr>
          <w:rFonts w:ascii="Cambria" w:hAnsi="Cambria"/>
        </w:rPr>
        <w:t xml:space="preserve">INVITATION TO TENDER </w:t>
      </w:r>
      <w:r w:rsidRPr="0080442A">
        <w:rPr>
          <w:rFonts w:ascii="Cambria" w:hAnsi="Cambria"/>
        </w:rPr>
        <w:t xml:space="preserve"> in its entirety and in details, including making any inquiries to EDC as necessary to gain such understanding. Clarification questions must be </w:t>
      </w:r>
      <w:r w:rsidR="00F16496" w:rsidRPr="0080442A">
        <w:rPr>
          <w:rFonts w:ascii="Cambria" w:hAnsi="Cambria"/>
        </w:rPr>
        <w:t>subm</w:t>
      </w:r>
      <w:r w:rsidR="00F16496">
        <w:rPr>
          <w:rFonts w:ascii="Cambria" w:hAnsi="Cambria"/>
        </w:rPr>
        <w:t xml:space="preserve">itted </w:t>
      </w:r>
      <w:r w:rsidR="00116509">
        <w:rPr>
          <w:rFonts w:ascii="Cambria" w:hAnsi="Cambria"/>
        </w:rPr>
        <w:t xml:space="preserve">to </w:t>
      </w:r>
      <w:r w:rsidRPr="0080442A">
        <w:rPr>
          <w:rFonts w:ascii="Cambria" w:hAnsi="Cambria"/>
        </w:rPr>
        <w:t>potential offerors—in writing—by</w:t>
      </w:r>
      <w:r w:rsidR="00E129E3">
        <w:rPr>
          <w:rFonts w:ascii="Cambria" w:hAnsi="Cambria"/>
        </w:rPr>
        <w:t xml:space="preserve"> </w:t>
      </w:r>
      <w:r w:rsidR="008F0F6F">
        <w:rPr>
          <w:rFonts w:ascii="Cambria" w:hAnsi="Cambria"/>
          <w:b/>
          <w:spacing w:val="-1"/>
        </w:rPr>
        <w:t>Tuesday</w:t>
      </w:r>
      <w:r w:rsidR="00441AA4">
        <w:rPr>
          <w:rFonts w:ascii="Cambria" w:hAnsi="Cambria"/>
          <w:b/>
          <w:spacing w:val="-1"/>
        </w:rPr>
        <w:t>, March</w:t>
      </w:r>
      <w:r w:rsidR="00795831">
        <w:rPr>
          <w:rFonts w:ascii="Cambria" w:hAnsi="Cambria"/>
          <w:b/>
          <w:spacing w:val="-1"/>
        </w:rPr>
        <w:t xml:space="preserve"> </w:t>
      </w:r>
      <w:r w:rsidR="008F0F6F">
        <w:rPr>
          <w:rFonts w:ascii="Cambria" w:hAnsi="Cambria"/>
          <w:b/>
          <w:spacing w:val="-1"/>
        </w:rPr>
        <w:t>30</w:t>
      </w:r>
      <w:r w:rsidR="008F0F6F">
        <w:rPr>
          <w:rFonts w:ascii="Cambria" w:hAnsi="Cambria"/>
          <w:b/>
          <w:spacing w:val="-1"/>
          <w:vertAlign w:val="superscript"/>
        </w:rPr>
        <w:t>th</w:t>
      </w:r>
      <w:r w:rsidR="00441AA4">
        <w:rPr>
          <w:rFonts w:ascii="Cambria" w:hAnsi="Cambria"/>
          <w:b/>
          <w:spacing w:val="-1"/>
        </w:rPr>
        <w:t xml:space="preserve"> 2021</w:t>
      </w:r>
      <w:r w:rsidR="00B9702F">
        <w:rPr>
          <w:rFonts w:ascii="Cambria" w:hAnsi="Cambria"/>
          <w:b/>
          <w:spacing w:val="-1"/>
        </w:rPr>
        <w:t xml:space="preserve"> </w:t>
      </w:r>
      <w:r w:rsidR="00E129E3" w:rsidRPr="000E368A">
        <w:rPr>
          <w:rFonts w:ascii="Cambria" w:hAnsi="Cambria"/>
          <w:b/>
        </w:rPr>
        <w:t xml:space="preserve">at </w:t>
      </w:r>
      <w:r w:rsidR="00441AA4">
        <w:rPr>
          <w:rFonts w:ascii="Cambria" w:hAnsi="Cambria" w:cs="Calibri"/>
          <w:b/>
          <w:bCs/>
          <w:spacing w:val="-1"/>
        </w:rPr>
        <w:t>4</w:t>
      </w:r>
      <w:r w:rsidRPr="000E368A">
        <w:rPr>
          <w:rFonts w:ascii="Cambria" w:hAnsi="Cambria" w:cs="Calibri"/>
          <w:b/>
          <w:bCs/>
          <w:spacing w:val="-1"/>
        </w:rPr>
        <w:t>PM</w:t>
      </w:r>
      <w:r w:rsidRPr="0080442A">
        <w:rPr>
          <w:rFonts w:ascii="Cambria" w:hAnsi="Cambria" w:cs="Calibri"/>
          <w:b/>
          <w:bCs/>
          <w:spacing w:val="7"/>
        </w:rPr>
        <w:t xml:space="preserve"> </w:t>
      </w:r>
      <w:r w:rsidRPr="0080442A">
        <w:rPr>
          <w:rFonts w:ascii="Cambria" w:hAnsi="Cambria" w:cs="Calibri"/>
          <w:b/>
          <w:bCs/>
          <w:spacing w:val="-1"/>
        </w:rPr>
        <w:t>Local Time.</w:t>
      </w:r>
      <w:r w:rsidRPr="0080442A">
        <w:rPr>
          <w:rFonts w:ascii="Cambria" w:hAnsi="Cambria"/>
        </w:rPr>
        <w:t xml:space="preserve"> Responses will be </w:t>
      </w:r>
      <w:r w:rsidR="00116509">
        <w:rPr>
          <w:rFonts w:ascii="Cambria" w:hAnsi="Cambria"/>
        </w:rPr>
        <w:t xml:space="preserve"> </w:t>
      </w:r>
      <w:r w:rsidR="00CC779F" w:rsidRPr="0080442A">
        <w:rPr>
          <w:rFonts w:ascii="Cambria" w:hAnsi="Cambria"/>
        </w:rPr>
        <w:t>in</w:t>
      </w:r>
      <w:r w:rsidRPr="0080442A">
        <w:rPr>
          <w:rFonts w:ascii="Cambria" w:hAnsi="Cambria"/>
        </w:rPr>
        <w:t xml:space="preserve"> writing. EDC reserves the right to disqualify at its sole discretion any offeror who submits a quotation that is not responsive or that demonstrates less than such understanding. That right extends to cancellation of the contract if a contract has been made. Such disqualification and/or cancellation shall be at no fault, cost, or liability whatsoever to EDC.</w:t>
      </w:r>
    </w:p>
    <w:p w14:paraId="56367FC9" w14:textId="77777777" w:rsidR="00196C37" w:rsidRPr="0080442A" w:rsidRDefault="00196C37" w:rsidP="00196C37">
      <w:pPr>
        <w:pStyle w:val="Heading2"/>
        <w:spacing w:before="0"/>
        <w:rPr>
          <w:sz w:val="22"/>
          <w:szCs w:val="22"/>
        </w:rPr>
      </w:pPr>
      <w:bookmarkStart w:id="10" w:name="_Toc422740527"/>
    </w:p>
    <w:p w14:paraId="03D134BD" w14:textId="77777777" w:rsidR="00196C37" w:rsidRPr="0080442A" w:rsidRDefault="00196C37" w:rsidP="00196C37">
      <w:pPr>
        <w:pStyle w:val="Heading2"/>
        <w:spacing w:before="0"/>
        <w:rPr>
          <w:sz w:val="22"/>
          <w:szCs w:val="22"/>
        </w:rPr>
      </w:pPr>
      <w:r w:rsidRPr="0080442A">
        <w:rPr>
          <w:sz w:val="22"/>
          <w:szCs w:val="22"/>
        </w:rPr>
        <w:t>3.2 Communication</w:t>
      </w:r>
      <w:bookmarkEnd w:id="10"/>
    </w:p>
    <w:p w14:paraId="0BE0EDA9" w14:textId="0147F6F1" w:rsidR="00196C37" w:rsidRPr="0080442A" w:rsidRDefault="00196C37" w:rsidP="00196C37">
      <w:pPr>
        <w:jc w:val="both"/>
        <w:rPr>
          <w:rFonts w:ascii="Cambria" w:hAnsi="Cambria"/>
        </w:rPr>
      </w:pPr>
      <w:r w:rsidRPr="0080442A">
        <w:rPr>
          <w:rFonts w:ascii="Cambria" w:hAnsi="Cambria"/>
        </w:rPr>
        <w:t xml:space="preserve">Verbal communication shall not be effective unless formally confirmed in writing by the EDC contact person in charge of managing this </w:t>
      </w:r>
      <w:r w:rsidR="00116509">
        <w:rPr>
          <w:rFonts w:ascii="Cambria" w:hAnsi="Cambria"/>
        </w:rPr>
        <w:t xml:space="preserve">INVITATION TO TENDER </w:t>
      </w:r>
      <w:r w:rsidRPr="0080442A">
        <w:rPr>
          <w:rFonts w:ascii="Cambria" w:hAnsi="Cambria"/>
        </w:rPr>
        <w:t xml:space="preserve"> process. In no case shall verbal communication govern over </w:t>
      </w:r>
      <w:r w:rsidR="00116509">
        <w:rPr>
          <w:rFonts w:ascii="Cambria" w:hAnsi="Cambria"/>
        </w:rPr>
        <w:t xml:space="preserve">Invitation to Tender </w:t>
      </w:r>
      <w:r w:rsidR="00F16496">
        <w:rPr>
          <w:rFonts w:ascii="Cambria" w:hAnsi="Cambria"/>
        </w:rPr>
        <w:t>c</w:t>
      </w:r>
      <w:r w:rsidRPr="0080442A">
        <w:rPr>
          <w:rFonts w:ascii="Cambria" w:hAnsi="Cambria"/>
        </w:rPr>
        <w:t>ommunications.</w:t>
      </w:r>
    </w:p>
    <w:p w14:paraId="4F0A2C4F" w14:textId="77777777" w:rsidR="00196C37" w:rsidRPr="0080442A" w:rsidRDefault="00196C37" w:rsidP="00196C37">
      <w:pPr>
        <w:jc w:val="both"/>
        <w:rPr>
          <w:rFonts w:ascii="Cambria" w:hAnsi="Cambria"/>
        </w:rPr>
      </w:pPr>
    </w:p>
    <w:p w14:paraId="5452AA37" w14:textId="764DB246" w:rsidR="00196C37" w:rsidRPr="000E368A" w:rsidRDefault="00196C37" w:rsidP="00196C37">
      <w:pPr>
        <w:jc w:val="both"/>
        <w:rPr>
          <w:rFonts w:ascii="Cambria" w:hAnsi="Cambria"/>
          <w:b/>
        </w:rPr>
      </w:pPr>
      <w:r w:rsidRPr="0080442A">
        <w:rPr>
          <w:rFonts w:ascii="Cambria" w:hAnsi="Cambria"/>
        </w:rPr>
        <w:t xml:space="preserve">Offerors’ inquiries, questions, and requests for clarification related to this </w:t>
      </w:r>
      <w:r w:rsidR="00116509">
        <w:rPr>
          <w:rFonts w:ascii="Cambria" w:hAnsi="Cambria"/>
        </w:rPr>
        <w:t xml:space="preserve">INVITATION TO TENDER </w:t>
      </w:r>
      <w:r w:rsidRPr="0080442A">
        <w:rPr>
          <w:rFonts w:ascii="Cambria" w:hAnsi="Cambria"/>
        </w:rPr>
        <w:t xml:space="preserve"> must be directed in writing in </w:t>
      </w:r>
      <w:r w:rsidRPr="000E368A">
        <w:rPr>
          <w:rFonts w:ascii="Cambria" w:hAnsi="Cambria"/>
        </w:rPr>
        <w:t>English to:</w:t>
      </w:r>
    </w:p>
    <w:p w14:paraId="0258DFD1" w14:textId="77777777" w:rsidR="00196C37" w:rsidRPr="0080442A" w:rsidRDefault="00196C37" w:rsidP="00196C37">
      <w:pPr>
        <w:jc w:val="both"/>
        <w:rPr>
          <w:rFonts w:ascii="Cambria" w:hAnsi="Cambria"/>
        </w:rPr>
      </w:pPr>
    </w:p>
    <w:p w14:paraId="268F149E" w14:textId="49CAE377" w:rsidR="00196C37" w:rsidRPr="000E368A" w:rsidRDefault="00196C37" w:rsidP="00196C37">
      <w:pPr>
        <w:pStyle w:val="BodyText"/>
        <w:tabs>
          <w:tab w:val="left" w:pos="2440"/>
          <w:tab w:val="left" w:pos="7920"/>
        </w:tabs>
        <w:spacing w:after="0"/>
        <w:ind w:left="994" w:right="1610"/>
        <w:rPr>
          <w:rFonts w:ascii="Cambria" w:hAnsi="Cambria"/>
          <w:b/>
          <w:spacing w:val="37"/>
          <w:sz w:val="22"/>
          <w:szCs w:val="22"/>
        </w:rPr>
      </w:pPr>
      <w:r w:rsidRPr="000E368A">
        <w:rPr>
          <w:rFonts w:ascii="Cambria" w:hAnsi="Cambria"/>
          <w:b/>
          <w:spacing w:val="-1"/>
          <w:sz w:val="22"/>
          <w:szCs w:val="22"/>
        </w:rPr>
        <w:t>Education</w:t>
      </w:r>
      <w:r w:rsidRPr="000E368A">
        <w:rPr>
          <w:rFonts w:ascii="Cambria" w:hAnsi="Cambria"/>
          <w:b/>
          <w:spacing w:val="-3"/>
          <w:sz w:val="22"/>
          <w:szCs w:val="22"/>
        </w:rPr>
        <w:t xml:space="preserve"> </w:t>
      </w:r>
      <w:r w:rsidRPr="000E368A">
        <w:rPr>
          <w:rFonts w:ascii="Cambria" w:hAnsi="Cambria"/>
          <w:b/>
          <w:spacing w:val="-1"/>
          <w:sz w:val="22"/>
          <w:szCs w:val="22"/>
        </w:rPr>
        <w:t>Development</w:t>
      </w:r>
      <w:r w:rsidRPr="000E368A">
        <w:rPr>
          <w:rFonts w:ascii="Cambria" w:hAnsi="Cambria"/>
          <w:b/>
          <w:sz w:val="22"/>
          <w:szCs w:val="22"/>
        </w:rPr>
        <w:t xml:space="preserve"> </w:t>
      </w:r>
      <w:r w:rsidRPr="000E368A">
        <w:rPr>
          <w:rFonts w:ascii="Cambria" w:hAnsi="Cambria"/>
          <w:b/>
          <w:spacing w:val="-1"/>
          <w:sz w:val="22"/>
          <w:szCs w:val="22"/>
        </w:rPr>
        <w:t>Center,</w:t>
      </w:r>
    </w:p>
    <w:p w14:paraId="5A16B403" w14:textId="77777777" w:rsidR="00196C37" w:rsidRPr="000E368A" w:rsidRDefault="00196C37" w:rsidP="00196C37">
      <w:pPr>
        <w:pStyle w:val="BodyText"/>
        <w:tabs>
          <w:tab w:val="left" w:pos="2440"/>
          <w:tab w:val="left" w:pos="7920"/>
        </w:tabs>
        <w:spacing w:after="0"/>
        <w:ind w:left="994" w:right="1610"/>
        <w:rPr>
          <w:rFonts w:ascii="Cambria" w:hAnsi="Cambria"/>
          <w:b/>
          <w:sz w:val="22"/>
          <w:szCs w:val="22"/>
        </w:rPr>
      </w:pPr>
      <w:r w:rsidRPr="000E368A">
        <w:rPr>
          <w:rFonts w:ascii="Cambria" w:hAnsi="Cambria"/>
          <w:b/>
          <w:spacing w:val="-1"/>
          <w:sz w:val="22"/>
          <w:szCs w:val="22"/>
        </w:rPr>
        <w:t xml:space="preserve">Attention: </w:t>
      </w:r>
      <w:r w:rsidR="00B9702F">
        <w:rPr>
          <w:rFonts w:ascii="Cambria" w:hAnsi="Cambria"/>
          <w:b/>
          <w:spacing w:val="-1"/>
          <w:sz w:val="22"/>
          <w:szCs w:val="22"/>
        </w:rPr>
        <w:t xml:space="preserve">Operations </w:t>
      </w:r>
      <w:r w:rsidR="00082D3A">
        <w:rPr>
          <w:rFonts w:ascii="Cambria" w:hAnsi="Cambria"/>
          <w:b/>
          <w:spacing w:val="-1"/>
          <w:sz w:val="22"/>
          <w:szCs w:val="22"/>
        </w:rPr>
        <w:t>Coordinator</w:t>
      </w:r>
      <w:r w:rsidR="00B9702F">
        <w:rPr>
          <w:rFonts w:ascii="Cambria" w:hAnsi="Cambria"/>
          <w:b/>
          <w:spacing w:val="-1"/>
          <w:sz w:val="22"/>
          <w:szCs w:val="22"/>
        </w:rPr>
        <w:t xml:space="preserve"> </w:t>
      </w:r>
      <w:r w:rsidRPr="000E368A">
        <w:rPr>
          <w:rFonts w:ascii="Cambria" w:hAnsi="Cambria"/>
          <w:b/>
          <w:sz w:val="22"/>
          <w:szCs w:val="22"/>
        </w:rPr>
        <w:t xml:space="preserve">         </w:t>
      </w:r>
    </w:p>
    <w:p w14:paraId="3404B3ED" w14:textId="77777777" w:rsidR="00196C37" w:rsidRPr="000E368A" w:rsidRDefault="00196C37" w:rsidP="00196C37">
      <w:pPr>
        <w:pStyle w:val="BodyText"/>
        <w:tabs>
          <w:tab w:val="left" w:pos="2440"/>
        </w:tabs>
        <w:spacing w:after="0"/>
        <w:ind w:left="994" w:right="2330"/>
        <w:rPr>
          <w:rFonts w:ascii="Cambria" w:hAnsi="Cambria"/>
          <w:b/>
          <w:sz w:val="22"/>
          <w:szCs w:val="22"/>
        </w:rPr>
      </w:pPr>
      <w:r w:rsidRPr="000E368A">
        <w:rPr>
          <w:rFonts w:ascii="Cambria" w:hAnsi="Cambria"/>
          <w:b/>
          <w:spacing w:val="-1"/>
          <w:sz w:val="22"/>
          <w:szCs w:val="22"/>
        </w:rPr>
        <w:t xml:space="preserve">E-mail: </w:t>
      </w:r>
      <w:hyperlink r:id="rId10" w:history="1">
        <w:r w:rsidR="00B9702F" w:rsidRPr="00922342">
          <w:rPr>
            <w:rStyle w:val="Hyperlink"/>
          </w:rPr>
          <w:t>ryp@edc.org</w:t>
        </w:r>
      </w:hyperlink>
      <w:r w:rsidR="00B9702F">
        <w:t xml:space="preserve"> </w:t>
      </w:r>
      <w:r w:rsidRPr="000E368A">
        <w:rPr>
          <w:rFonts w:ascii="Cambria" w:hAnsi="Cambria"/>
          <w:b/>
          <w:color w:val="0033CC"/>
          <w:spacing w:val="-1"/>
          <w:sz w:val="22"/>
          <w:szCs w:val="22"/>
          <w:u w:val="single" w:color="0033CC"/>
        </w:rPr>
        <w:t xml:space="preserve"> </w:t>
      </w:r>
    </w:p>
    <w:p w14:paraId="337766F6" w14:textId="77777777" w:rsidR="00196C37" w:rsidRPr="000E368A" w:rsidRDefault="00196C37" w:rsidP="00196C37">
      <w:pPr>
        <w:pStyle w:val="Heading2"/>
        <w:rPr>
          <w:sz w:val="22"/>
          <w:szCs w:val="22"/>
        </w:rPr>
      </w:pPr>
      <w:bookmarkStart w:id="11" w:name="_Toc422740528"/>
      <w:r w:rsidRPr="000E368A">
        <w:rPr>
          <w:sz w:val="22"/>
          <w:szCs w:val="22"/>
        </w:rPr>
        <w:lastRenderedPageBreak/>
        <w:t xml:space="preserve">3.3 </w:t>
      </w:r>
      <w:r w:rsidR="00B9702F">
        <w:rPr>
          <w:sz w:val="22"/>
          <w:szCs w:val="22"/>
        </w:rPr>
        <w:t>Proposals</w:t>
      </w:r>
      <w:r w:rsidRPr="000E368A">
        <w:rPr>
          <w:sz w:val="22"/>
          <w:szCs w:val="22"/>
        </w:rPr>
        <w:t xml:space="preserve"> Submission</w:t>
      </w:r>
      <w:bookmarkEnd w:id="11"/>
    </w:p>
    <w:p w14:paraId="06B5B95F" w14:textId="035D6A34" w:rsidR="00196C37" w:rsidRPr="00B9702F" w:rsidRDefault="00196C37" w:rsidP="00196C37">
      <w:pPr>
        <w:jc w:val="both"/>
        <w:rPr>
          <w:rFonts w:ascii="Cambria" w:hAnsi="Cambria"/>
          <w:b/>
        </w:rPr>
      </w:pPr>
      <w:r w:rsidRPr="0080442A">
        <w:rPr>
          <w:rFonts w:ascii="Cambria" w:hAnsi="Cambria"/>
        </w:rPr>
        <w:t xml:space="preserve">All </w:t>
      </w:r>
      <w:r w:rsidR="00B9702F">
        <w:rPr>
          <w:rFonts w:ascii="Cambria" w:hAnsi="Cambria"/>
        </w:rPr>
        <w:t>proposals</w:t>
      </w:r>
      <w:r w:rsidRPr="0080442A">
        <w:rPr>
          <w:rFonts w:ascii="Cambria" w:hAnsi="Cambria"/>
        </w:rPr>
        <w:t xml:space="preserve"> must include a cover letter provided on the offeror’s letterhead and be signed in writing by the Authorized Officer of the offeror. It is not acceptable to only provide the typed name of the Offeror’s representative.  </w:t>
      </w:r>
      <w:r w:rsidR="00B9702F">
        <w:rPr>
          <w:rFonts w:ascii="Cambria" w:hAnsi="Cambria"/>
        </w:rPr>
        <w:t>Proposals</w:t>
      </w:r>
      <w:r w:rsidRPr="0080442A">
        <w:rPr>
          <w:rFonts w:ascii="Cambria" w:hAnsi="Cambria"/>
        </w:rPr>
        <w:t xml:space="preserve"> subm</w:t>
      </w:r>
      <w:r w:rsidR="00F16496">
        <w:rPr>
          <w:rFonts w:ascii="Cambria" w:hAnsi="Cambria"/>
        </w:rPr>
        <w:t>itt</w:t>
      </w:r>
      <w:r w:rsidRPr="0080442A">
        <w:rPr>
          <w:rFonts w:ascii="Cambria" w:hAnsi="Cambria"/>
        </w:rPr>
        <w:t xml:space="preserve">ed without a </w:t>
      </w:r>
      <w:r w:rsidR="00F16496" w:rsidRPr="0080442A">
        <w:rPr>
          <w:rFonts w:ascii="Cambria" w:hAnsi="Cambria"/>
        </w:rPr>
        <w:t>wr</w:t>
      </w:r>
      <w:r w:rsidR="00F16496">
        <w:rPr>
          <w:rFonts w:ascii="Cambria" w:hAnsi="Cambria"/>
        </w:rPr>
        <w:t>itte</w:t>
      </w:r>
      <w:r w:rsidR="00F16496" w:rsidRPr="0080442A">
        <w:rPr>
          <w:rFonts w:ascii="Cambria" w:hAnsi="Cambria"/>
        </w:rPr>
        <w:t>n</w:t>
      </w:r>
      <w:r w:rsidRPr="0080442A">
        <w:rPr>
          <w:rFonts w:ascii="Cambria" w:hAnsi="Cambria"/>
        </w:rPr>
        <w:t xml:space="preserve"> signature will not be considered. The Authorized Officer of the offeror who signs the cover letter must </w:t>
      </w:r>
      <w:r w:rsidR="00B9702F">
        <w:rPr>
          <w:rFonts w:ascii="Cambria" w:hAnsi="Cambria"/>
        </w:rPr>
        <w:t>also</w:t>
      </w:r>
      <w:r w:rsidRPr="0080442A">
        <w:rPr>
          <w:rFonts w:ascii="Cambria" w:hAnsi="Cambria"/>
        </w:rPr>
        <w:t xml:space="preserve"> sign all other components of the </w:t>
      </w:r>
      <w:r w:rsidR="00B9702F">
        <w:rPr>
          <w:rFonts w:ascii="Cambria" w:hAnsi="Cambria"/>
        </w:rPr>
        <w:t>proposal</w:t>
      </w:r>
      <w:r w:rsidRPr="0080442A">
        <w:rPr>
          <w:rFonts w:ascii="Cambria" w:hAnsi="Cambria"/>
        </w:rPr>
        <w:t xml:space="preserve"> which require a signature</w:t>
      </w:r>
      <w:r w:rsidR="00B9702F">
        <w:rPr>
          <w:rFonts w:ascii="Cambria" w:hAnsi="Cambria"/>
        </w:rPr>
        <w:t xml:space="preserve">. </w:t>
      </w:r>
      <w:r w:rsidRPr="0080442A">
        <w:rPr>
          <w:rFonts w:ascii="Cambria" w:hAnsi="Cambria"/>
        </w:rPr>
        <w:t xml:space="preserve"> </w:t>
      </w:r>
      <w:r w:rsidR="00B9702F">
        <w:rPr>
          <w:rFonts w:ascii="Cambria" w:hAnsi="Cambria"/>
        </w:rPr>
        <w:t xml:space="preserve">All </w:t>
      </w:r>
      <w:r w:rsidRPr="0080442A">
        <w:rPr>
          <w:rFonts w:ascii="Cambria" w:hAnsi="Cambria"/>
        </w:rPr>
        <w:t>subm</w:t>
      </w:r>
      <w:r w:rsidR="00F16496">
        <w:rPr>
          <w:rFonts w:ascii="Cambria" w:hAnsi="Cambria"/>
        </w:rPr>
        <w:t xml:space="preserve">itted </w:t>
      </w:r>
      <w:r w:rsidRPr="0080442A">
        <w:rPr>
          <w:rFonts w:ascii="Cambria" w:hAnsi="Cambria"/>
        </w:rPr>
        <w:t xml:space="preserve"> </w:t>
      </w:r>
      <w:r w:rsidR="00B9702F">
        <w:rPr>
          <w:rFonts w:ascii="Cambria" w:hAnsi="Cambria"/>
        </w:rPr>
        <w:t>proposal</w:t>
      </w:r>
      <w:r w:rsidRPr="0080442A">
        <w:rPr>
          <w:rFonts w:ascii="Cambria" w:hAnsi="Cambria"/>
        </w:rPr>
        <w:t xml:space="preserve"> shall be delivered to the EDC </w:t>
      </w:r>
      <w:r w:rsidR="00111C22">
        <w:rPr>
          <w:rFonts w:ascii="Cambria" w:hAnsi="Cambria"/>
        </w:rPr>
        <w:t xml:space="preserve">email </w:t>
      </w:r>
      <w:r w:rsidRPr="0080442A">
        <w:rPr>
          <w:rFonts w:ascii="Cambria" w:hAnsi="Cambria"/>
        </w:rPr>
        <w:t>address provided</w:t>
      </w:r>
      <w:r w:rsidR="00507B0F">
        <w:rPr>
          <w:rFonts w:ascii="Cambria" w:hAnsi="Cambria"/>
        </w:rPr>
        <w:t xml:space="preserve">, </w:t>
      </w:r>
      <w:r w:rsidRPr="0080442A">
        <w:rPr>
          <w:rFonts w:ascii="Cambria" w:hAnsi="Cambria"/>
        </w:rPr>
        <w:t xml:space="preserve">by the deadline date and </w:t>
      </w:r>
      <w:r w:rsidR="000E368A" w:rsidRPr="0080442A">
        <w:rPr>
          <w:rFonts w:ascii="Cambria" w:hAnsi="Cambria"/>
        </w:rPr>
        <w:t>time,</w:t>
      </w:r>
      <w:r w:rsidR="000E368A" w:rsidRPr="0080442A">
        <w:rPr>
          <w:rFonts w:ascii="Cambria" w:hAnsi="Cambria"/>
          <w:spacing w:val="-1"/>
        </w:rPr>
        <w:t xml:space="preserve"> </w:t>
      </w:r>
      <w:r w:rsidR="008F0F6F">
        <w:rPr>
          <w:rFonts w:ascii="Cambria" w:hAnsi="Cambria"/>
          <w:b/>
          <w:spacing w:val="-1"/>
        </w:rPr>
        <w:t>Friday</w:t>
      </w:r>
      <w:r w:rsidR="00795831">
        <w:rPr>
          <w:rFonts w:ascii="Cambria" w:hAnsi="Cambria"/>
          <w:b/>
          <w:spacing w:val="-1"/>
        </w:rPr>
        <w:t xml:space="preserve">, </w:t>
      </w:r>
      <w:r w:rsidR="008F0F6F">
        <w:rPr>
          <w:rFonts w:ascii="Cambria" w:hAnsi="Cambria"/>
          <w:b/>
          <w:spacing w:val="-1"/>
        </w:rPr>
        <w:t xml:space="preserve">April </w:t>
      </w:r>
      <w:r w:rsidR="002410EE">
        <w:rPr>
          <w:rFonts w:ascii="Cambria" w:hAnsi="Cambria"/>
          <w:b/>
          <w:spacing w:val="-1"/>
        </w:rPr>
        <w:t>5</w:t>
      </w:r>
      <w:r w:rsidR="00455599">
        <w:rPr>
          <w:rFonts w:ascii="Cambria" w:hAnsi="Cambria"/>
          <w:b/>
          <w:spacing w:val="-1"/>
          <w:vertAlign w:val="superscript"/>
        </w:rPr>
        <w:t>st</w:t>
      </w:r>
      <w:r w:rsidR="005E40E1">
        <w:rPr>
          <w:rFonts w:ascii="Cambria" w:hAnsi="Cambria"/>
          <w:b/>
          <w:spacing w:val="-1"/>
          <w:vertAlign w:val="superscript"/>
        </w:rPr>
        <w:t xml:space="preserve"> </w:t>
      </w:r>
      <w:r w:rsidR="008F0F6F">
        <w:rPr>
          <w:rFonts w:ascii="Cambria" w:hAnsi="Cambria"/>
          <w:b/>
          <w:spacing w:val="-1"/>
        </w:rPr>
        <w:t xml:space="preserve">, 2021 </w:t>
      </w:r>
      <w:r w:rsidR="00455599">
        <w:rPr>
          <w:rFonts w:ascii="Cambria" w:hAnsi="Cambria"/>
          <w:b/>
          <w:spacing w:val="-1"/>
        </w:rPr>
        <w:t>5</w:t>
      </w:r>
      <w:r w:rsidR="00B9702F" w:rsidRPr="00B9702F">
        <w:rPr>
          <w:rFonts w:ascii="Cambria" w:hAnsi="Cambria"/>
          <w:b/>
          <w:spacing w:val="-1"/>
        </w:rPr>
        <w:t xml:space="preserve">PM </w:t>
      </w:r>
      <w:r w:rsidRPr="00B9702F">
        <w:rPr>
          <w:rFonts w:ascii="Cambria" w:hAnsi="Cambria" w:cs="Calibri"/>
          <w:b/>
          <w:bCs/>
          <w:spacing w:val="6"/>
        </w:rPr>
        <w:t xml:space="preserve">Local </w:t>
      </w:r>
      <w:r w:rsidRPr="00B9702F">
        <w:rPr>
          <w:rFonts w:ascii="Cambria" w:hAnsi="Cambria"/>
          <w:b/>
        </w:rPr>
        <w:t>Time.</w:t>
      </w:r>
    </w:p>
    <w:p w14:paraId="0495285D" w14:textId="77777777" w:rsidR="00196C37" w:rsidRPr="0080442A" w:rsidRDefault="00196C37" w:rsidP="00196C37">
      <w:pPr>
        <w:jc w:val="both"/>
        <w:rPr>
          <w:rFonts w:ascii="Cambria" w:hAnsi="Cambria"/>
        </w:rPr>
      </w:pPr>
    </w:p>
    <w:p w14:paraId="693A29C3" w14:textId="75522BD8" w:rsidR="000E368A" w:rsidRPr="000E368A" w:rsidRDefault="008F0F6F" w:rsidP="000E368A">
      <w:pPr>
        <w:spacing w:after="120"/>
        <w:jc w:val="both"/>
        <w:rPr>
          <w:rFonts w:ascii="Cambria" w:hAnsi="Cambria"/>
        </w:rPr>
      </w:pPr>
      <w:r>
        <w:rPr>
          <w:rFonts w:ascii="Cambria" w:hAnsi="Cambria"/>
        </w:rPr>
        <w:t>Bids</w:t>
      </w:r>
      <w:r w:rsidR="000E368A">
        <w:rPr>
          <w:rFonts w:ascii="Cambria" w:hAnsi="Cambria"/>
        </w:rPr>
        <w:t xml:space="preserve"> </w:t>
      </w:r>
      <w:r w:rsidR="000E368A" w:rsidRPr="0080442A">
        <w:rPr>
          <w:rFonts w:ascii="Cambria" w:hAnsi="Cambria"/>
        </w:rPr>
        <w:t xml:space="preserve">must </w:t>
      </w:r>
      <w:r w:rsidR="00B9702F">
        <w:rPr>
          <w:rFonts w:ascii="Cambria" w:hAnsi="Cambria"/>
        </w:rPr>
        <w:t>be subm</w:t>
      </w:r>
      <w:r w:rsidR="00F16496">
        <w:rPr>
          <w:rFonts w:ascii="Cambria" w:hAnsi="Cambria"/>
        </w:rPr>
        <w:t>itt</w:t>
      </w:r>
      <w:r w:rsidR="00B9702F">
        <w:rPr>
          <w:rFonts w:ascii="Cambria" w:hAnsi="Cambria"/>
        </w:rPr>
        <w:t>ed</w:t>
      </w:r>
      <w:r w:rsidR="000E368A" w:rsidRPr="000E368A">
        <w:rPr>
          <w:rFonts w:ascii="Cambria" w:hAnsi="Cambria"/>
        </w:rPr>
        <w:t xml:space="preserve"> </w:t>
      </w:r>
      <w:r w:rsidR="00134F85" w:rsidRPr="000E368A">
        <w:rPr>
          <w:rFonts w:ascii="Cambria" w:hAnsi="Cambria"/>
        </w:rPr>
        <w:t>to</w:t>
      </w:r>
      <w:r w:rsidR="00134F85">
        <w:rPr>
          <w:rFonts w:ascii="Cambria" w:hAnsi="Cambria"/>
        </w:rPr>
        <w:t>:</w:t>
      </w:r>
      <w:r w:rsidR="00F63C2B">
        <w:rPr>
          <w:rFonts w:ascii="Cambria" w:hAnsi="Cambria"/>
        </w:rPr>
        <w:t xml:space="preserve"> </w:t>
      </w:r>
      <w:r w:rsidR="00F63C2B" w:rsidRPr="00F63C2B">
        <w:rPr>
          <w:rFonts w:ascii="Cambria" w:hAnsi="Cambria"/>
          <w:b/>
          <w:color w:val="4472C4" w:themeColor="accent1"/>
          <w:u w:val="single"/>
        </w:rPr>
        <w:t>ryp@edc.org</w:t>
      </w:r>
    </w:p>
    <w:p w14:paraId="7760FD98" w14:textId="77777777" w:rsidR="000E368A" w:rsidRPr="000E368A" w:rsidRDefault="000E368A" w:rsidP="000E368A">
      <w:pPr>
        <w:jc w:val="both"/>
        <w:rPr>
          <w:rFonts w:ascii="Cambria" w:hAnsi="Cambria"/>
          <w:b/>
        </w:rPr>
      </w:pPr>
    </w:p>
    <w:p w14:paraId="5EEDB5AA" w14:textId="77777777" w:rsidR="00196C37" w:rsidRPr="0080442A" w:rsidRDefault="00196C37" w:rsidP="00196C37">
      <w:pPr>
        <w:jc w:val="both"/>
        <w:rPr>
          <w:rFonts w:ascii="Cambria" w:hAnsi="Cambria"/>
        </w:rPr>
      </w:pPr>
    </w:p>
    <w:p w14:paraId="605F27ED" w14:textId="433CC9F8" w:rsidR="00196C37" w:rsidRPr="0080442A" w:rsidRDefault="00196C37" w:rsidP="00196C37">
      <w:pPr>
        <w:jc w:val="both"/>
        <w:rPr>
          <w:rFonts w:ascii="Cambria" w:hAnsi="Cambria"/>
          <w:b/>
        </w:rPr>
      </w:pPr>
      <w:r w:rsidRPr="0080442A">
        <w:rPr>
          <w:rFonts w:ascii="Cambria" w:hAnsi="Cambria"/>
        </w:rPr>
        <w:t xml:space="preserve">It is the responsibility of the offeror to ensure that </w:t>
      </w:r>
      <w:r w:rsidR="000E368A">
        <w:rPr>
          <w:rFonts w:ascii="Cambria" w:hAnsi="Cambria"/>
        </w:rPr>
        <w:t xml:space="preserve">the </w:t>
      </w:r>
      <w:r w:rsidR="008F0F6F">
        <w:rPr>
          <w:rFonts w:ascii="Cambria" w:hAnsi="Cambria"/>
        </w:rPr>
        <w:t xml:space="preserve">bid </w:t>
      </w:r>
      <w:r w:rsidR="00AE4955">
        <w:rPr>
          <w:rFonts w:ascii="Cambria" w:hAnsi="Cambria"/>
        </w:rPr>
        <w:t>documents are</w:t>
      </w:r>
      <w:r w:rsidRPr="0080442A">
        <w:rPr>
          <w:rFonts w:ascii="Cambria" w:hAnsi="Cambria"/>
        </w:rPr>
        <w:t xml:space="preserve"> received by EDC, b</w:t>
      </w:r>
      <w:r w:rsidR="00FF316E">
        <w:rPr>
          <w:rFonts w:ascii="Cambria" w:hAnsi="Cambria"/>
        </w:rPr>
        <w:t>efore the deadline.</w:t>
      </w:r>
    </w:p>
    <w:p w14:paraId="3D8BA1E3" w14:textId="77777777" w:rsidR="00196C37" w:rsidRPr="0080442A" w:rsidRDefault="00196C37" w:rsidP="00196C37">
      <w:pPr>
        <w:pStyle w:val="Heading3"/>
        <w:rPr>
          <w:i/>
          <w:sz w:val="22"/>
          <w:szCs w:val="22"/>
        </w:rPr>
      </w:pPr>
      <w:bookmarkStart w:id="12" w:name="_Toc422740531"/>
      <w:r w:rsidRPr="0080442A">
        <w:rPr>
          <w:i/>
          <w:sz w:val="22"/>
          <w:szCs w:val="22"/>
        </w:rPr>
        <w:t>3.4.2 Past Performance</w:t>
      </w:r>
      <w:bookmarkEnd w:id="12"/>
      <w:r w:rsidRPr="0080442A">
        <w:rPr>
          <w:i/>
          <w:sz w:val="22"/>
          <w:szCs w:val="22"/>
        </w:rPr>
        <w:t xml:space="preserve"> </w:t>
      </w:r>
    </w:p>
    <w:p w14:paraId="30CE65CC" w14:textId="3B72C827" w:rsidR="00CF21F9" w:rsidRDefault="00196C37" w:rsidP="00CF21F9">
      <w:pPr>
        <w:widowControl w:val="0"/>
        <w:autoSpaceDE w:val="0"/>
        <w:autoSpaceDN w:val="0"/>
        <w:adjustRightInd w:val="0"/>
        <w:spacing w:after="240" w:line="340" w:lineRule="atLeast"/>
      </w:pPr>
      <w:r w:rsidRPr="0080442A">
        <w:rPr>
          <w:rFonts w:ascii="Cambria" w:hAnsi="Cambria"/>
        </w:rPr>
        <w:t xml:space="preserve">Offerors may be disqualified if a check of past performance demonstrates that the offeror has not been able deliver similar service and similar or larger quantities on time and in a satisfactory manner. </w:t>
      </w:r>
      <w:r w:rsidRPr="0080442A">
        <w:rPr>
          <w:rFonts w:ascii="Cambria" w:hAnsi="Cambria" w:cs="Tahoma"/>
          <w:color w:val="000000"/>
        </w:rPr>
        <w:t xml:space="preserve">The Bidder should have the experience of </w:t>
      </w:r>
      <w:bookmarkStart w:id="13" w:name="_Toc422740532"/>
      <w:r w:rsidR="006A4F0E">
        <w:t>at least ever worked with 3 organizations</w:t>
      </w:r>
      <w:r w:rsidR="00CF21F9">
        <w:t xml:space="preserve"> in </w:t>
      </w:r>
      <w:r w:rsidR="006A4F0E">
        <w:t xml:space="preserve">delivering </w:t>
      </w:r>
      <w:r w:rsidR="00D675A4">
        <w:t xml:space="preserve">Computers and IT related </w:t>
      </w:r>
      <w:r w:rsidR="00CF21F9">
        <w:t>services</w:t>
      </w:r>
      <w:r w:rsidR="006A4F0E">
        <w:t>.</w:t>
      </w:r>
      <w:r w:rsidR="00CF21F9">
        <w:t xml:space="preserve"> </w:t>
      </w:r>
    </w:p>
    <w:p w14:paraId="7923FEE6" w14:textId="77777777" w:rsidR="00196C37" w:rsidRPr="00CF21F9" w:rsidRDefault="00196C37" w:rsidP="00CF21F9">
      <w:pPr>
        <w:widowControl w:val="0"/>
        <w:autoSpaceDE w:val="0"/>
        <w:autoSpaceDN w:val="0"/>
        <w:adjustRightInd w:val="0"/>
        <w:spacing w:after="240" w:line="340" w:lineRule="atLeast"/>
        <w:rPr>
          <w:b/>
        </w:rPr>
      </w:pPr>
      <w:r w:rsidRPr="00CF21F9">
        <w:rPr>
          <w:b/>
        </w:rPr>
        <w:t>3.5 Evaluation Criteria</w:t>
      </w:r>
      <w:bookmarkEnd w:id="13"/>
    </w:p>
    <w:p w14:paraId="74F6BBCE" w14:textId="77777777" w:rsidR="00CA211A" w:rsidRDefault="00196C37" w:rsidP="00196C37">
      <w:pPr>
        <w:pStyle w:val="CommentText"/>
        <w:jc w:val="both"/>
        <w:rPr>
          <w:rFonts w:ascii="Cambria" w:hAnsi="Cambria"/>
          <w:sz w:val="22"/>
          <w:szCs w:val="22"/>
        </w:rPr>
      </w:pPr>
      <w:r w:rsidRPr="0080442A">
        <w:rPr>
          <w:rFonts w:ascii="Cambria" w:hAnsi="Cambria"/>
          <w:sz w:val="22"/>
          <w:szCs w:val="22"/>
        </w:rPr>
        <w:t xml:space="preserve">EDC shall evaluate all complete quotations based on </w:t>
      </w:r>
    </w:p>
    <w:p w14:paraId="388FD096" w14:textId="77777777" w:rsidR="00CA211A" w:rsidRDefault="00CA211A" w:rsidP="00196C37">
      <w:pPr>
        <w:pStyle w:val="CommentText"/>
        <w:jc w:val="both"/>
        <w:rPr>
          <w:rFonts w:ascii="Cambria" w:hAnsi="Cambria"/>
          <w:sz w:val="22"/>
          <w:szCs w:val="22"/>
        </w:rPr>
      </w:pPr>
    </w:p>
    <w:p w14:paraId="0041E2FD" w14:textId="77777777" w:rsidR="00CA211A" w:rsidRDefault="00CA211A" w:rsidP="00CA211A">
      <w:pPr>
        <w:pStyle w:val="CommentText"/>
        <w:numPr>
          <w:ilvl w:val="0"/>
          <w:numId w:val="8"/>
        </w:numPr>
        <w:jc w:val="both"/>
        <w:rPr>
          <w:rFonts w:ascii="Cambria" w:hAnsi="Cambria"/>
          <w:sz w:val="22"/>
          <w:szCs w:val="22"/>
        </w:rPr>
      </w:pPr>
      <w:r>
        <w:rPr>
          <w:rFonts w:ascii="Cambria" w:hAnsi="Cambria"/>
          <w:sz w:val="22"/>
          <w:szCs w:val="22"/>
        </w:rPr>
        <w:t xml:space="preserve">The </w:t>
      </w:r>
      <w:r w:rsidRPr="0080442A">
        <w:rPr>
          <w:rFonts w:ascii="Cambria" w:hAnsi="Cambria"/>
          <w:sz w:val="22"/>
          <w:szCs w:val="22"/>
        </w:rPr>
        <w:t>P</w:t>
      </w:r>
      <w:r w:rsidR="00196C37" w:rsidRPr="0080442A">
        <w:rPr>
          <w:rFonts w:ascii="Cambria" w:hAnsi="Cambria"/>
          <w:sz w:val="22"/>
          <w:szCs w:val="22"/>
        </w:rPr>
        <w:t>rice</w:t>
      </w:r>
      <w:r>
        <w:rPr>
          <w:rFonts w:ascii="Cambria" w:hAnsi="Cambria"/>
          <w:sz w:val="22"/>
          <w:szCs w:val="22"/>
        </w:rPr>
        <w:t xml:space="preserve"> </w:t>
      </w:r>
    </w:p>
    <w:p w14:paraId="7AADA4E0" w14:textId="3CADB9B2" w:rsidR="00CA211A" w:rsidRDefault="00CA211A" w:rsidP="00CA211A">
      <w:pPr>
        <w:pStyle w:val="CommentText"/>
        <w:numPr>
          <w:ilvl w:val="0"/>
          <w:numId w:val="8"/>
        </w:numPr>
        <w:jc w:val="both"/>
        <w:rPr>
          <w:rFonts w:ascii="Cambria" w:hAnsi="Cambria"/>
          <w:sz w:val="22"/>
          <w:szCs w:val="22"/>
        </w:rPr>
      </w:pPr>
      <w:r>
        <w:rPr>
          <w:rFonts w:ascii="Cambria" w:hAnsi="Cambria"/>
          <w:sz w:val="22"/>
          <w:szCs w:val="22"/>
        </w:rPr>
        <w:t xml:space="preserve">The </w:t>
      </w:r>
      <w:r w:rsidR="00F63C2B">
        <w:rPr>
          <w:rFonts w:ascii="Cambria" w:hAnsi="Cambria"/>
          <w:sz w:val="22"/>
          <w:szCs w:val="22"/>
        </w:rPr>
        <w:t xml:space="preserve">specifications of </w:t>
      </w:r>
      <w:r w:rsidR="00D675A4">
        <w:rPr>
          <w:rFonts w:ascii="Cambria" w:hAnsi="Cambria"/>
          <w:sz w:val="22"/>
          <w:szCs w:val="22"/>
        </w:rPr>
        <w:t>Computers</w:t>
      </w:r>
      <w:r w:rsidR="00E7432B">
        <w:rPr>
          <w:rFonts w:ascii="Cambria" w:hAnsi="Cambria"/>
          <w:sz w:val="22"/>
          <w:szCs w:val="22"/>
        </w:rPr>
        <w:t xml:space="preserve"> and time delivery </w:t>
      </w:r>
    </w:p>
    <w:p w14:paraId="729B2294" w14:textId="0D013B1A" w:rsidR="00795831" w:rsidRDefault="00795831" w:rsidP="00CA211A">
      <w:pPr>
        <w:pStyle w:val="CommentText"/>
        <w:numPr>
          <w:ilvl w:val="0"/>
          <w:numId w:val="8"/>
        </w:numPr>
        <w:jc w:val="both"/>
        <w:rPr>
          <w:rFonts w:ascii="Cambria" w:hAnsi="Cambria"/>
          <w:sz w:val="22"/>
          <w:szCs w:val="22"/>
        </w:rPr>
      </w:pPr>
      <w:r>
        <w:rPr>
          <w:rFonts w:ascii="Cambria" w:hAnsi="Cambria"/>
          <w:sz w:val="22"/>
          <w:szCs w:val="22"/>
        </w:rPr>
        <w:t>Additional benefits/after sales services</w:t>
      </w:r>
      <w:r w:rsidR="008F0F6F">
        <w:rPr>
          <w:rFonts w:ascii="Cambria" w:hAnsi="Cambria"/>
          <w:sz w:val="22"/>
          <w:szCs w:val="22"/>
        </w:rPr>
        <w:t xml:space="preserve"> if any</w:t>
      </w:r>
    </w:p>
    <w:p w14:paraId="448A8412" w14:textId="77777777" w:rsidR="00196C37" w:rsidRPr="0080442A" w:rsidRDefault="00196C37" w:rsidP="00196C37">
      <w:pPr>
        <w:pStyle w:val="Heading2"/>
        <w:rPr>
          <w:sz w:val="22"/>
          <w:szCs w:val="22"/>
        </w:rPr>
      </w:pPr>
      <w:bookmarkStart w:id="14" w:name="_Toc422740533"/>
      <w:r w:rsidRPr="0080442A">
        <w:rPr>
          <w:sz w:val="22"/>
          <w:szCs w:val="22"/>
        </w:rPr>
        <w:t>3.6 Selection</w:t>
      </w:r>
      <w:bookmarkEnd w:id="14"/>
      <w:r w:rsidRPr="0080442A">
        <w:rPr>
          <w:sz w:val="22"/>
          <w:szCs w:val="22"/>
        </w:rPr>
        <w:t xml:space="preserve"> </w:t>
      </w:r>
    </w:p>
    <w:p w14:paraId="10F98D92" w14:textId="647F399B" w:rsidR="00196C37" w:rsidRPr="0080442A" w:rsidRDefault="00196C37" w:rsidP="00196C37">
      <w:pPr>
        <w:jc w:val="both"/>
        <w:rPr>
          <w:rFonts w:ascii="Cambria" w:hAnsi="Cambria"/>
        </w:rPr>
      </w:pPr>
      <w:r w:rsidRPr="0080442A">
        <w:rPr>
          <w:rFonts w:ascii="Cambria" w:hAnsi="Cambria"/>
        </w:rPr>
        <w:t xml:space="preserve">EDC may award </w:t>
      </w:r>
      <w:r w:rsidR="00CA211A">
        <w:rPr>
          <w:rFonts w:ascii="Cambria" w:hAnsi="Cambria"/>
        </w:rPr>
        <w:t>the</w:t>
      </w:r>
      <w:r w:rsidRPr="0080442A">
        <w:rPr>
          <w:rFonts w:ascii="Cambria" w:hAnsi="Cambria"/>
        </w:rPr>
        <w:t xml:space="preserve"> contract resulting from this </w:t>
      </w:r>
      <w:r w:rsidR="00116509">
        <w:rPr>
          <w:rFonts w:ascii="Cambria" w:hAnsi="Cambria"/>
        </w:rPr>
        <w:t xml:space="preserve">INVITATION TO TENDER </w:t>
      </w:r>
      <w:r w:rsidRPr="0080442A">
        <w:rPr>
          <w:rFonts w:ascii="Cambria" w:hAnsi="Cambria"/>
        </w:rPr>
        <w:t>to the offeror</w:t>
      </w:r>
      <w:r w:rsidR="00CA211A">
        <w:rPr>
          <w:rFonts w:ascii="Cambria" w:hAnsi="Cambria"/>
        </w:rPr>
        <w:t xml:space="preserve"> </w:t>
      </w:r>
      <w:r w:rsidRPr="0080442A">
        <w:rPr>
          <w:rFonts w:ascii="Cambria" w:hAnsi="Cambria"/>
        </w:rPr>
        <w:t xml:space="preserve">whose </w:t>
      </w:r>
      <w:r w:rsidR="00E7432B">
        <w:rPr>
          <w:rFonts w:ascii="Cambria" w:hAnsi="Cambria"/>
        </w:rPr>
        <w:t xml:space="preserve">bid </w:t>
      </w:r>
      <w:r w:rsidRPr="0080442A">
        <w:rPr>
          <w:rFonts w:ascii="Cambria" w:hAnsi="Cambria"/>
        </w:rPr>
        <w:t xml:space="preserve">conforming to this </w:t>
      </w:r>
      <w:r w:rsidR="00116509">
        <w:rPr>
          <w:rFonts w:ascii="Cambria" w:hAnsi="Cambria"/>
        </w:rPr>
        <w:t xml:space="preserve">INVITATION TO TENDER </w:t>
      </w:r>
      <w:r w:rsidRPr="0080442A">
        <w:rPr>
          <w:rFonts w:ascii="Cambria" w:hAnsi="Cambria"/>
        </w:rPr>
        <w:t xml:space="preserve"> offer</w:t>
      </w:r>
      <w:r w:rsidR="00CA211A">
        <w:rPr>
          <w:rFonts w:ascii="Cambria" w:hAnsi="Cambria"/>
        </w:rPr>
        <w:t>s</w:t>
      </w:r>
      <w:r w:rsidRPr="0080442A">
        <w:rPr>
          <w:rFonts w:ascii="Cambria" w:hAnsi="Cambria"/>
        </w:rPr>
        <w:t xml:space="preserve"> the greatest value. EDC may also (a) reject any or all </w:t>
      </w:r>
      <w:r w:rsidR="00E7432B">
        <w:rPr>
          <w:rFonts w:ascii="Cambria" w:hAnsi="Cambria"/>
        </w:rPr>
        <w:t>bids</w:t>
      </w:r>
      <w:r w:rsidR="00E7432B" w:rsidRPr="0080442A">
        <w:rPr>
          <w:rFonts w:ascii="Cambria" w:hAnsi="Cambria"/>
        </w:rPr>
        <w:t>;</w:t>
      </w:r>
      <w:r w:rsidRPr="0080442A">
        <w:rPr>
          <w:rFonts w:ascii="Cambria" w:hAnsi="Cambria"/>
        </w:rPr>
        <w:t xml:space="preserve"> (b) accept other than the lowest quotation</w:t>
      </w:r>
      <w:r w:rsidR="00CA211A">
        <w:rPr>
          <w:rFonts w:ascii="Cambria" w:hAnsi="Cambria"/>
        </w:rPr>
        <w:t xml:space="preserve">. </w:t>
      </w:r>
      <w:r w:rsidRPr="0080442A">
        <w:rPr>
          <w:rFonts w:ascii="Cambria" w:hAnsi="Cambria"/>
        </w:rPr>
        <w:t xml:space="preserve"> EDC, at its sole discretion, may waive informalities and minor irregularities in quotations received.  </w:t>
      </w:r>
    </w:p>
    <w:p w14:paraId="50B8C426" w14:textId="77777777" w:rsidR="00196C37" w:rsidRPr="0080442A" w:rsidRDefault="00196C37" w:rsidP="00196C37">
      <w:pPr>
        <w:jc w:val="both"/>
        <w:rPr>
          <w:rFonts w:ascii="Cambria" w:hAnsi="Cambria"/>
        </w:rPr>
      </w:pPr>
    </w:p>
    <w:p w14:paraId="5B49C2CA" w14:textId="414305D2" w:rsidR="00CA211A" w:rsidRDefault="00196C37" w:rsidP="00196C37">
      <w:pPr>
        <w:jc w:val="both"/>
        <w:rPr>
          <w:rFonts w:ascii="Cambria" w:hAnsi="Cambria"/>
        </w:rPr>
      </w:pPr>
      <w:r w:rsidRPr="0080442A">
        <w:rPr>
          <w:rFonts w:ascii="Cambria" w:hAnsi="Cambria"/>
        </w:rPr>
        <w:t>EDC may award a contract</w:t>
      </w:r>
      <w:r w:rsidR="00F63C2B">
        <w:rPr>
          <w:rFonts w:ascii="Cambria" w:hAnsi="Cambria"/>
        </w:rPr>
        <w:t>/LPO</w:t>
      </w:r>
      <w:r w:rsidRPr="0080442A">
        <w:rPr>
          <w:rFonts w:ascii="Cambria" w:hAnsi="Cambria"/>
        </w:rPr>
        <w:t xml:space="preserve"> without discussions with offerors.  As such, offerors are strongly encouraged to submit their best</w:t>
      </w:r>
      <w:r w:rsidR="00CA211A">
        <w:rPr>
          <w:rFonts w:ascii="Cambria" w:hAnsi="Cambria"/>
        </w:rPr>
        <w:t xml:space="preserve"> </w:t>
      </w:r>
      <w:r w:rsidR="008F0F6F">
        <w:rPr>
          <w:rFonts w:ascii="Cambria" w:hAnsi="Cambria"/>
        </w:rPr>
        <w:t xml:space="preserve">bid </w:t>
      </w:r>
      <w:r w:rsidR="008F0F6F" w:rsidRPr="0080442A">
        <w:rPr>
          <w:rFonts w:ascii="Cambria" w:hAnsi="Cambria"/>
        </w:rPr>
        <w:t>with</w:t>
      </w:r>
      <w:r w:rsidRPr="0080442A">
        <w:rPr>
          <w:rFonts w:ascii="Cambria" w:hAnsi="Cambria"/>
        </w:rPr>
        <w:t xml:space="preserve"> their original submissions. EDC reserves the right to conduct site visits and/or to conduct discussions, which may result in revisions to </w:t>
      </w:r>
      <w:r w:rsidR="00AE4955">
        <w:rPr>
          <w:rFonts w:ascii="Cambria" w:hAnsi="Cambria"/>
        </w:rPr>
        <w:t>bid</w:t>
      </w:r>
      <w:r w:rsidRPr="0080442A">
        <w:rPr>
          <w:rFonts w:ascii="Cambria" w:hAnsi="Cambria"/>
        </w:rPr>
        <w:t xml:space="preserve">, with one or more than one or all offeror(s) if EDC determines, at its sole discretion, discussions to be necessary. Discussions may include oral presentations provided by the offeror.  </w:t>
      </w:r>
    </w:p>
    <w:p w14:paraId="37C2A92F" w14:textId="77777777" w:rsidR="00CA211A" w:rsidRPr="0080442A" w:rsidRDefault="00CA211A" w:rsidP="00196C37">
      <w:pPr>
        <w:jc w:val="both"/>
        <w:rPr>
          <w:rFonts w:ascii="Cambria" w:hAnsi="Cambria"/>
        </w:rPr>
      </w:pPr>
    </w:p>
    <w:p w14:paraId="41E135D5" w14:textId="77777777" w:rsidR="00196C37" w:rsidRDefault="00196C37" w:rsidP="00196C37">
      <w:pPr>
        <w:pStyle w:val="Heading1"/>
        <w:rPr>
          <w:rFonts w:cs="Tahoma"/>
          <w:sz w:val="22"/>
          <w:szCs w:val="22"/>
        </w:rPr>
      </w:pPr>
      <w:bookmarkStart w:id="15" w:name="_Toc422740534"/>
      <w:r w:rsidRPr="0080442A">
        <w:rPr>
          <w:sz w:val="22"/>
          <w:szCs w:val="22"/>
        </w:rPr>
        <w:t xml:space="preserve">4. </w:t>
      </w:r>
      <w:bookmarkEnd w:id="15"/>
      <w:r w:rsidR="003C43A6" w:rsidRPr="0080442A">
        <w:rPr>
          <w:rFonts w:cs="Tahoma"/>
          <w:sz w:val="22"/>
          <w:szCs w:val="22"/>
        </w:rPr>
        <w:t xml:space="preserve">Requirements </w:t>
      </w:r>
    </w:p>
    <w:p w14:paraId="77DB0A56" w14:textId="77777777" w:rsidR="003C43A6" w:rsidRDefault="003C43A6" w:rsidP="003C43A6"/>
    <w:p w14:paraId="29287CE8" w14:textId="77777777" w:rsidR="003C43A6" w:rsidRPr="00240D81" w:rsidRDefault="003C43A6" w:rsidP="00240D81">
      <w:pPr>
        <w:pStyle w:val="ListParagraph"/>
        <w:numPr>
          <w:ilvl w:val="1"/>
          <w:numId w:val="11"/>
        </w:numPr>
        <w:jc w:val="both"/>
        <w:rPr>
          <w:rFonts w:ascii="Cambria" w:hAnsi="Cambria"/>
          <w:b/>
        </w:rPr>
      </w:pPr>
      <w:r w:rsidRPr="00240D81">
        <w:rPr>
          <w:rFonts w:ascii="Cambria" w:hAnsi="Cambria"/>
          <w:b/>
        </w:rPr>
        <w:t xml:space="preserve">Requirement </w:t>
      </w:r>
    </w:p>
    <w:p w14:paraId="114C86E8" w14:textId="77777777" w:rsidR="003C43A6" w:rsidRDefault="003C43A6" w:rsidP="003C43A6">
      <w:pPr>
        <w:spacing w:after="80"/>
        <w:rPr>
          <w:rFonts w:ascii="Cambria" w:hAnsi="Cambria" w:cs="Tahoma"/>
        </w:rPr>
      </w:pPr>
    </w:p>
    <w:p w14:paraId="3FE035B8" w14:textId="62352CC2" w:rsidR="0087372D" w:rsidRDefault="003C43A6" w:rsidP="001F7ABF">
      <w:pPr>
        <w:spacing w:after="80"/>
        <w:rPr>
          <w:rFonts w:ascii="Cambria" w:hAnsi="Cambria" w:cs="Tahoma"/>
        </w:rPr>
      </w:pPr>
      <w:r w:rsidRPr="001F7ABF">
        <w:rPr>
          <w:rFonts w:ascii="Cambria" w:hAnsi="Cambria" w:cs="Tahoma"/>
        </w:rPr>
        <w:t xml:space="preserve">As our potential </w:t>
      </w:r>
      <w:r w:rsidR="00F63C2B">
        <w:rPr>
          <w:rFonts w:ascii="Cambria" w:hAnsi="Cambria" w:cs="Tahoma"/>
        </w:rPr>
        <w:t>Vendors</w:t>
      </w:r>
      <w:r w:rsidRPr="001F7ABF">
        <w:rPr>
          <w:rFonts w:ascii="Cambria" w:hAnsi="Cambria" w:cs="Tahoma"/>
        </w:rPr>
        <w:t xml:space="preserve">, we would like </w:t>
      </w:r>
      <w:r w:rsidR="003C2BA1">
        <w:rPr>
          <w:rFonts w:ascii="Cambria" w:hAnsi="Cambria" w:cs="Tahoma"/>
        </w:rPr>
        <w:t xml:space="preserve">to request bids of supplying </w:t>
      </w:r>
      <w:r w:rsidR="00F63C2B">
        <w:rPr>
          <w:rFonts w:ascii="Cambria" w:hAnsi="Cambria" w:cs="Tahoma"/>
        </w:rPr>
        <w:t xml:space="preserve">for </w:t>
      </w:r>
      <w:r w:rsidR="003C2BA1">
        <w:rPr>
          <w:rFonts w:ascii="Cambria" w:hAnsi="Cambria" w:cs="Tahoma"/>
        </w:rPr>
        <w:t xml:space="preserve">11 laptop </w:t>
      </w:r>
      <w:r w:rsidR="00AE4955">
        <w:rPr>
          <w:rFonts w:ascii="Cambria" w:hAnsi="Cambria" w:cs="Tahoma"/>
        </w:rPr>
        <w:t>Computers for</w:t>
      </w:r>
      <w:r w:rsidR="00F63C2B" w:rsidRPr="00A870C2">
        <w:rPr>
          <w:rFonts w:ascii="Cambria" w:hAnsi="Cambria" w:cs="Tahoma"/>
        </w:rPr>
        <w:t xml:space="preserve"> </w:t>
      </w:r>
      <w:r w:rsidR="00240D81" w:rsidRPr="00A870C2">
        <w:rPr>
          <w:rFonts w:ascii="Cambria" w:hAnsi="Cambria" w:cs="Tahoma"/>
        </w:rPr>
        <w:t xml:space="preserve"> </w:t>
      </w:r>
      <w:r w:rsidR="00F63C2B" w:rsidRPr="00A870C2">
        <w:rPr>
          <w:rFonts w:ascii="Cambria" w:hAnsi="Cambria" w:cs="Tahoma"/>
        </w:rPr>
        <w:t xml:space="preserve"> </w:t>
      </w:r>
      <w:r w:rsidR="00D675A4">
        <w:rPr>
          <w:rFonts w:ascii="Cambria" w:hAnsi="Cambria" w:cs="Tahoma"/>
        </w:rPr>
        <w:t>EDC staff of 11</w:t>
      </w:r>
      <w:r w:rsidR="00F63C2B" w:rsidRPr="00A870C2">
        <w:rPr>
          <w:rFonts w:ascii="Cambria" w:hAnsi="Cambria" w:cs="Tahoma"/>
        </w:rPr>
        <w:t xml:space="preserve"> pieces</w:t>
      </w:r>
      <w:r w:rsidR="00AE4955">
        <w:rPr>
          <w:rFonts w:ascii="Cambria" w:hAnsi="Cambria" w:cs="Tahoma"/>
        </w:rPr>
        <w:t xml:space="preserve"> as per following specifications</w:t>
      </w:r>
      <w:r w:rsidR="008F3B24" w:rsidRPr="00A870C2">
        <w:rPr>
          <w:rFonts w:ascii="Cambria" w:hAnsi="Cambria" w:cs="Tahoma"/>
        </w:rPr>
        <w:t>:</w:t>
      </w:r>
    </w:p>
    <w:p w14:paraId="1779999B" w14:textId="39A4E496" w:rsidR="00EF79DF" w:rsidRDefault="008F3B24" w:rsidP="001F7ABF">
      <w:pPr>
        <w:spacing w:after="80"/>
        <w:rPr>
          <w:rFonts w:ascii="Cambria" w:hAnsi="Cambria" w:cs="Tahoma"/>
        </w:rPr>
      </w:pPr>
      <w:r w:rsidRPr="001F7ABF">
        <w:rPr>
          <w:rFonts w:ascii="Cambria" w:hAnsi="Cambria" w:cs="Tahoma"/>
        </w:rPr>
        <w:lastRenderedPageBreak/>
        <w:t xml:space="preserve"> (1) </w:t>
      </w:r>
      <w:r w:rsidR="00D675A4">
        <w:rPr>
          <w:rFonts w:ascii="Cambria" w:hAnsi="Cambria" w:cs="Tahoma"/>
        </w:rPr>
        <w:t xml:space="preserve">11 Laptop Computers </w:t>
      </w:r>
    </w:p>
    <w:tbl>
      <w:tblPr>
        <w:tblStyle w:val="TableGrid"/>
        <w:tblW w:w="0" w:type="auto"/>
        <w:tblLook w:val="04A0" w:firstRow="1" w:lastRow="0" w:firstColumn="1" w:lastColumn="0" w:noHBand="0" w:noVBand="1"/>
      </w:tblPr>
      <w:tblGrid>
        <w:gridCol w:w="1207"/>
        <w:gridCol w:w="4303"/>
        <w:gridCol w:w="2752"/>
        <w:gridCol w:w="1661"/>
      </w:tblGrid>
      <w:tr w:rsidR="00EF79DF" w14:paraId="25723918" w14:textId="77777777" w:rsidTr="008F0F6F">
        <w:trPr>
          <w:trHeight w:val="206"/>
        </w:trPr>
        <w:tc>
          <w:tcPr>
            <w:tcW w:w="1207" w:type="dxa"/>
          </w:tcPr>
          <w:p w14:paraId="2F0686E8" w14:textId="77777777" w:rsidR="00EF79DF" w:rsidRPr="001F368F" w:rsidRDefault="00EF79DF" w:rsidP="001F7ABF">
            <w:pPr>
              <w:spacing w:after="80"/>
              <w:rPr>
                <w:rFonts w:ascii="Cambria" w:hAnsi="Cambria" w:cs="Tahoma"/>
                <w:b/>
              </w:rPr>
            </w:pPr>
            <w:r w:rsidRPr="001F368F">
              <w:rPr>
                <w:rFonts w:ascii="Cambria" w:hAnsi="Cambria" w:cs="Tahoma"/>
                <w:b/>
              </w:rPr>
              <w:t>N0</w:t>
            </w:r>
          </w:p>
        </w:tc>
        <w:tc>
          <w:tcPr>
            <w:tcW w:w="4303" w:type="dxa"/>
          </w:tcPr>
          <w:p w14:paraId="28724395" w14:textId="77777777" w:rsidR="00EF79DF" w:rsidRPr="001F368F" w:rsidRDefault="001F368F" w:rsidP="001F7ABF">
            <w:pPr>
              <w:spacing w:after="80"/>
              <w:rPr>
                <w:rFonts w:ascii="Cambria" w:hAnsi="Cambria" w:cs="Tahoma"/>
                <w:b/>
              </w:rPr>
            </w:pPr>
            <w:r w:rsidRPr="001F368F">
              <w:rPr>
                <w:rFonts w:ascii="Cambria" w:hAnsi="Cambria" w:cs="Tahoma"/>
                <w:b/>
              </w:rPr>
              <w:t>Description</w:t>
            </w:r>
          </w:p>
        </w:tc>
        <w:tc>
          <w:tcPr>
            <w:tcW w:w="2752" w:type="dxa"/>
          </w:tcPr>
          <w:p w14:paraId="429761AD" w14:textId="77777777" w:rsidR="00EF79DF" w:rsidRPr="001F368F" w:rsidRDefault="001F368F" w:rsidP="001F7ABF">
            <w:pPr>
              <w:spacing w:after="80"/>
              <w:rPr>
                <w:rFonts w:ascii="Cambria" w:hAnsi="Cambria" w:cs="Tahoma"/>
                <w:b/>
              </w:rPr>
            </w:pPr>
            <w:r w:rsidRPr="001F368F">
              <w:rPr>
                <w:rFonts w:ascii="Cambria" w:hAnsi="Cambria" w:cs="Tahoma"/>
                <w:b/>
              </w:rPr>
              <w:t>Size</w:t>
            </w:r>
          </w:p>
        </w:tc>
        <w:tc>
          <w:tcPr>
            <w:tcW w:w="1661" w:type="dxa"/>
          </w:tcPr>
          <w:p w14:paraId="448B0CAE" w14:textId="77777777" w:rsidR="00EF79DF" w:rsidRPr="001F368F" w:rsidRDefault="001F368F" w:rsidP="001F7ABF">
            <w:pPr>
              <w:spacing w:after="80"/>
              <w:rPr>
                <w:rFonts w:ascii="Cambria" w:hAnsi="Cambria" w:cs="Tahoma"/>
                <w:b/>
              </w:rPr>
            </w:pPr>
            <w:r w:rsidRPr="001F368F">
              <w:rPr>
                <w:rFonts w:ascii="Cambria" w:hAnsi="Cambria" w:cs="Tahoma"/>
                <w:b/>
              </w:rPr>
              <w:t>Quantity</w:t>
            </w:r>
          </w:p>
        </w:tc>
      </w:tr>
      <w:tr w:rsidR="00EF79DF" w14:paraId="2C8F771F" w14:textId="77777777" w:rsidTr="00E7432B">
        <w:trPr>
          <w:trHeight w:val="1110"/>
        </w:trPr>
        <w:tc>
          <w:tcPr>
            <w:tcW w:w="1207" w:type="dxa"/>
          </w:tcPr>
          <w:p w14:paraId="2A0504F1" w14:textId="77777777" w:rsidR="00EF79DF" w:rsidRDefault="00EF79DF" w:rsidP="001F7ABF">
            <w:pPr>
              <w:spacing w:after="80"/>
              <w:rPr>
                <w:rFonts w:ascii="Cambria" w:hAnsi="Cambria" w:cs="Tahoma"/>
              </w:rPr>
            </w:pPr>
            <w:r>
              <w:rPr>
                <w:rFonts w:ascii="Cambria" w:hAnsi="Cambria" w:cs="Tahoma"/>
              </w:rPr>
              <w:t>1</w:t>
            </w:r>
          </w:p>
        </w:tc>
        <w:tc>
          <w:tcPr>
            <w:tcW w:w="4303" w:type="dxa"/>
          </w:tcPr>
          <w:p w14:paraId="61A36BFC" w14:textId="25EB7CBC" w:rsidR="00EF79DF" w:rsidRDefault="00D675A4" w:rsidP="001F7ABF">
            <w:pPr>
              <w:spacing w:after="80"/>
              <w:rPr>
                <w:rFonts w:ascii="Cambria" w:hAnsi="Cambria" w:cs="Tahoma"/>
              </w:rPr>
            </w:pPr>
            <w:r>
              <w:rPr>
                <w:rFonts w:ascii="Cambria" w:hAnsi="Cambria" w:cs="Tahoma"/>
              </w:rPr>
              <w:t>Laptop Computer</w:t>
            </w:r>
            <w:r w:rsidR="00455599">
              <w:rPr>
                <w:rFonts w:ascii="Cambria" w:hAnsi="Cambria" w:cs="Tahoma"/>
              </w:rPr>
              <w:t xml:space="preserve"> with CD room ,</w:t>
            </w:r>
            <w:r w:rsidR="0013310F">
              <w:rPr>
                <w:rFonts w:ascii="Cambria" w:hAnsi="Cambria" w:cs="Tahoma"/>
              </w:rPr>
              <w:t xml:space="preserve"> </w:t>
            </w:r>
            <w:r w:rsidR="00455599">
              <w:rPr>
                <w:rFonts w:ascii="Cambria" w:hAnsi="Cambria" w:cs="Tahoma"/>
              </w:rPr>
              <w:t xml:space="preserve">back bags and mouse. </w:t>
            </w:r>
          </w:p>
          <w:p w14:paraId="1D9B665F" w14:textId="314C92AB" w:rsidR="005E40E1" w:rsidRDefault="005E40E1" w:rsidP="001F7ABF">
            <w:pPr>
              <w:spacing w:after="80"/>
              <w:rPr>
                <w:rFonts w:ascii="Cambria" w:hAnsi="Cambria" w:cs="Tahoma"/>
              </w:rPr>
            </w:pPr>
          </w:p>
        </w:tc>
        <w:tc>
          <w:tcPr>
            <w:tcW w:w="2752" w:type="dxa"/>
          </w:tcPr>
          <w:p w14:paraId="115897DD" w14:textId="3B3D3AE1" w:rsidR="00D675A4" w:rsidRDefault="00D675A4" w:rsidP="00D675A4">
            <w:pPr>
              <w:numPr>
                <w:ilvl w:val="0"/>
                <w:numId w:val="16"/>
              </w:numPr>
              <w:rPr>
                <w:rFonts w:eastAsia="Times New Roman"/>
              </w:rPr>
            </w:pPr>
            <w:r>
              <w:rPr>
                <w:rFonts w:eastAsia="Times New Roman"/>
              </w:rPr>
              <w:t>HP Elite</w:t>
            </w:r>
            <w:r w:rsidR="00E7432B">
              <w:rPr>
                <w:rFonts w:eastAsia="Times New Roman"/>
              </w:rPr>
              <w:t xml:space="preserve"> </w:t>
            </w:r>
            <w:r>
              <w:rPr>
                <w:rFonts w:eastAsia="Times New Roman"/>
              </w:rPr>
              <w:t>Book 830</w:t>
            </w:r>
          </w:p>
          <w:p w14:paraId="0EC6C6EA" w14:textId="77777777" w:rsidR="00D675A4" w:rsidRDefault="00D675A4" w:rsidP="00D675A4">
            <w:pPr>
              <w:numPr>
                <w:ilvl w:val="0"/>
                <w:numId w:val="16"/>
              </w:numPr>
              <w:rPr>
                <w:rFonts w:eastAsia="Times New Roman"/>
              </w:rPr>
            </w:pPr>
            <w:r>
              <w:rPr>
                <w:rFonts w:eastAsia="Times New Roman"/>
              </w:rPr>
              <w:t>i7 Processor</w:t>
            </w:r>
          </w:p>
          <w:p w14:paraId="7AC9B960" w14:textId="77777777" w:rsidR="00D675A4" w:rsidRDefault="00D675A4" w:rsidP="00D675A4">
            <w:pPr>
              <w:numPr>
                <w:ilvl w:val="0"/>
                <w:numId w:val="16"/>
              </w:numPr>
              <w:rPr>
                <w:rFonts w:eastAsia="Times New Roman"/>
              </w:rPr>
            </w:pPr>
            <w:r>
              <w:rPr>
                <w:rFonts w:eastAsia="Times New Roman"/>
              </w:rPr>
              <w:t xml:space="preserve">16 GB Ram </w:t>
            </w:r>
          </w:p>
          <w:p w14:paraId="6DB315AA" w14:textId="4178C5E4" w:rsidR="00EF79DF" w:rsidRPr="00E7432B" w:rsidRDefault="00D675A4" w:rsidP="00E7432B">
            <w:pPr>
              <w:numPr>
                <w:ilvl w:val="0"/>
                <w:numId w:val="16"/>
              </w:numPr>
              <w:rPr>
                <w:rFonts w:eastAsia="Times New Roman"/>
              </w:rPr>
            </w:pPr>
            <w:r>
              <w:rPr>
                <w:rFonts w:eastAsia="Times New Roman"/>
              </w:rPr>
              <w:t>1 TB HDD</w:t>
            </w:r>
          </w:p>
        </w:tc>
        <w:tc>
          <w:tcPr>
            <w:tcW w:w="1661" w:type="dxa"/>
          </w:tcPr>
          <w:p w14:paraId="0A52FBB8" w14:textId="2BFE5B40" w:rsidR="00EF79DF" w:rsidRDefault="00D675A4" w:rsidP="001F7ABF">
            <w:pPr>
              <w:spacing w:after="80"/>
              <w:rPr>
                <w:rFonts w:ascii="Cambria" w:hAnsi="Cambria" w:cs="Tahoma"/>
              </w:rPr>
            </w:pPr>
            <w:r>
              <w:rPr>
                <w:rFonts w:ascii="Cambria" w:hAnsi="Cambria" w:cs="Tahoma"/>
              </w:rPr>
              <w:t xml:space="preserve">11 </w:t>
            </w:r>
            <w:r w:rsidR="009F5B9A">
              <w:rPr>
                <w:rFonts w:ascii="Cambria" w:hAnsi="Cambria" w:cs="Tahoma"/>
              </w:rPr>
              <w:t xml:space="preserve">pieces </w:t>
            </w:r>
          </w:p>
        </w:tc>
      </w:tr>
    </w:tbl>
    <w:p w14:paraId="1B61514A" w14:textId="77777777" w:rsidR="0039235A" w:rsidRDefault="0039235A" w:rsidP="008F3B24">
      <w:pPr>
        <w:spacing w:after="80"/>
        <w:rPr>
          <w:rFonts w:ascii="Cambria" w:hAnsi="Cambria" w:cs="Tahoma"/>
        </w:rPr>
      </w:pPr>
    </w:p>
    <w:p w14:paraId="7F784824" w14:textId="7FD1D608" w:rsidR="001F7ABF" w:rsidRPr="001F7ABF" w:rsidRDefault="001F7ABF" w:rsidP="001F7ABF">
      <w:pPr>
        <w:spacing w:after="80"/>
        <w:rPr>
          <w:rFonts w:ascii="Cambria" w:hAnsi="Cambria" w:cs="Tahoma"/>
        </w:rPr>
      </w:pPr>
      <w:r w:rsidRPr="001F7ABF">
        <w:rPr>
          <w:rFonts w:ascii="Cambria" w:hAnsi="Cambria" w:cs="Tahoma"/>
          <w:b/>
        </w:rPr>
        <w:t xml:space="preserve">Other </w:t>
      </w:r>
      <w:r w:rsidR="00116509">
        <w:rPr>
          <w:rFonts w:ascii="Cambria" w:hAnsi="Cambria" w:cs="Tahoma"/>
          <w:b/>
        </w:rPr>
        <w:t xml:space="preserve">INVITATION TO TENDER </w:t>
      </w:r>
      <w:r w:rsidRPr="001F7ABF">
        <w:rPr>
          <w:rFonts w:ascii="Cambria" w:hAnsi="Cambria" w:cs="Tahoma"/>
          <w:b/>
        </w:rPr>
        <w:t xml:space="preserve"> Requirements:</w:t>
      </w:r>
      <w:r w:rsidRPr="001F7ABF">
        <w:rPr>
          <w:rFonts w:ascii="Cambria" w:hAnsi="Cambria" w:cs="Tahoma"/>
        </w:rPr>
        <w:t xml:space="preserve"> Offerors must also include:</w:t>
      </w:r>
    </w:p>
    <w:p w14:paraId="44747920" w14:textId="77777777" w:rsidR="001F7ABF" w:rsidRPr="001F7ABF" w:rsidRDefault="001F7ABF" w:rsidP="001F7ABF">
      <w:pPr>
        <w:numPr>
          <w:ilvl w:val="0"/>
          <w:numId w:val="14"/>
        </w:numPr>
        <w:spacing w:after="80"/>
        <w:rPr>
          <w:rFonts w:ascii="Cambria" w:hAnsi="Cambria" w:cs="Tahoma"/>
        </w:rPr>
      </w:pPr>
      <w:r w:rsidRPr="001F7ABF">
        <w:rPr>
          <w:rFonts w:ascii="Cambria" w:hAnsi="Cambria" w:cs="Tahoma"/>
        </w:rPr>
        <w:t xml:space="preserve">Completed Annex A </w:t>
      </w:r>
    </w:p>
    <w:p w14:paraId="435797C4" w14:textId="3CA83B77" w:rsidR="00851DB4" w:rsidRDefault="00D675A4" w:rsidP="00851DB4">
      <w:pPr>
        <w:pStyle w:val="ListParagraph"/>
        <w:numPr>
          <w:ilvl w:val="0"/>
          <w:numId w:val="14"/>
        </w:numPr>
        <w:spacing w:after="80"/>
        <w:rPr>
          <w:rFonts w:ascii="Cambria" w:hAnsi="Cambria" w:cs="Tahoma"/>
        </w:rPr>
      </w:pPr>
      <w:r w:rsidRPr="00706D50">
        <w:rPr>
          <w:rFonts w:ascii="Cambria" w:hAnsi="Cambria" w:cs="Tahoma"/>
        </w:rPr>
        <w:t>Specify</w:t>
      </w:r>
      <w:r w:rsidR="00851DB4" w:rsidRPr="00706D50">
        <w:rPr>
          <w:rFonts w:ascii="Cambria" w:hAnsi="Cambria" w:cs="Tahoma"/>
        </w:rPr>
        <w:t xml:space="preserve"> </w:t>
      </w:r>
      <w:r w:rsidR="00F63C2B">
        <w:rPr>
          <w:rFonts w:ascii="Cambria" w:hAnsi="Cambria" w:cs="Tahoma"/>
        </w:rPr>
        <w:t xml:space="preserve">delivery and payment terms and </w:t>
      </w:r>
      <w:r w:rsidR="00851DB4" w:rsidRPr="00706D50">
        <w:rPr>
          <w:rFonts w:ascii="Cambria" w:hAnsi="Cambria" w:cs="Tahoma"/>
        </w:rPr>
        <w:t xml:space="preserve">all </w:t>
      </w:r>
      <w:r w:rsidR="00F63C2B">
        <w:rPr>
          <w:rFonts w:ascii="Cambria" w:hAnsi="Cambria" w:cs="Tahoma"/>
        </w:rPr>
        <w:t xml:space="preserve">after </w:t>
      </w:r>
      <w:r>
        <w:rPr>
          <w:rFonts w:ascii="Cambria" w:hAnsi="Cambria" w:cs="Tahoma"/>
        </w:rPr>
        <w:t xml:space="preserve">sales </w:t>
      </w:r>
      <w:r w:rsidRPr="00706D50">
        <w:rPr>
          <w:rFonts w:ascii="Cambria" w:hAnsi="Cambria" w:cs="Tahoma"/>
        </w:rPr>
        <w:t>benefits</w:t>
      </w:r>
      <w:r w:rsidR="00F63C2B">
        <w:rPr>
          <w:rFonts w:ascii="Cambria" w:hAnsi="Cambria" w:cs="Tahoma"/>
        </w:rPr>
        <w:t>.</w:t>
      </w:r>
      <w:r w:rsidR="00851DB4" w:rsidRPr="00706D50">
        <w:rPr>
          <w:rFonts w:ascii="Cambria" w:hAnsi="Cambria" w:cs="Tahoma"/>
        </w:rPr>
        <w:t xml:space="preserve"> </w:t>
      </w:r>
    </w:p>
    <w:p w14:paraId="12661D90" w14:textId="5129BFBF" w:rsidR="00851DB4" w:rsidRPr="00706D50" w:rsidRDefault="00F63C2B" w:rsidP="00F63C2B">
      <w:pPr>
        <w:pStyle w:val="ListParagraph"/>
        <w:numPr>
          <w:ilvl w:val="0"/>
          <w:numId w:val="14"/>
        </w:numPr>
        <w:spacing w:after="80"/>
        <w:rPr>
          <w:rFonts w:ascii="Cambria" w:hAnsi="Cambria" w:cs="Tahoma"/>
        </w:rPr>
      </w:pPr>
      <w:r>
        <w:rPr>
          <w:rFonts w:ascii="Cambria" w:hAnsi="Cambria" w:cs="Tahoma"/>
        </w:rPr>
        <w:t xml:space="preserve">share the specifications for </w:t>
      </w:r>
      <w:r w:rsidR="005713CC">
        <w:rPr>
          <w:rFonts w:ascii="Cambria" w:hAnsi="Cambria" w:cs="Tahoma"/>
        </w:rPr>
        <w:t>computer</w:t>
      </w:r>
      <w:r>
        <w:rPr>
          <w:rFonts w:ascii="Cambria" w:hAnsi="Cambria" w:cs="Tahoma"/>
        </w:rPr>
        <w:t xml:space="preserve"> in details</w:t>
      </w:r>
    </w:p>
    <w:p w14:paraId="7288CB3E" w14:textId="77777777" w:rsidR="001F7ABF" w:rsidRPr="001F7ABF" w:rsidRDefault="001F7ABF" w:rsidP="001F7ABF">
      <w:pPr>
        <w:numPr>
          <w:ilvl w:val="0"/>
          <w:numId w:val="14"/>
        </w:numPr>
        <w:spacing w:after="80"/>
        <w:rPr>
          <w:rFonts w:ascii="Cambria" w:hAnsi="Cambria" w:cs="Tahoma"/>
        </w:rPr>
      </w:pPr>
      <w:r w:rsidRPr="001F7ABF">
        <w:rPr>
          <w:rFonts w:ascii="Cambria" w:hAnsi="Cambria" w:cs="Tahoma"/>
        </w:rPr>
        <w:t>A price guarantee that the quotation price remains valid for 120 calendar days.</w:t>
      </w:r>
    </w:p>
    <w:p w14:paraId="04E9F0A1" w14:textId="77777777" w:rsidR="001F7ABF" w:rsidRPr="001F7ABF" w:rsidRDefault="001F7ABF" w:rsidP="001F7ABF">
      <w:pPr>
        <w:spacing w:after="80"/>
        <w:rPr>
          <w:rFonts w:ascii="Cambria" w:hAnsi="Cambria" w:cs="Tahoma"/>
        </w:rPr>
      </w:pPr>
    </w:p>
    <w:p w14:paraId="1DC10192" w14:textId="300CF23C" w:rsidR="00301148" w:rsidRPr="00851DB4" w:rsidRDefault="001F7ABF" w:rsidP="00851DB4">
      <w:pPr>
        <w:spacing w:after="80"/>
        <w:rPr>
          <w:rFonts w:ascii="Cambria" w:hAnsi="Cambria" w:cs="Tahoma"/>
        </w:rPr>
      </w:pPr>
      <w:r w:rsidRPr="001F7ABF">
        <w:rPr>
          <w:rFonts w:ascii="Cambria" w:hAnsi="Cambria" w:cs="Tahoma"/>
          <w:b/>
        </w:rPr>
        <w:t>Contract Type and Payment:</w:t>
      </w:r>
      <w:r w:rsidRPr="001F7ABF">
        <w:rPr>
          <w:rFonts w:ascii="Cambria" w:hAnsi="Cambria" w:cs="Tahoma"/>
          <w:b/>
          <w:i/>
        </w:rPr>
        <w:t xml:space="preserve"> </w:t>
      </w:r>
      <w:r w:rsidR="00F63C2B">
        <w:rPr>
          <w:rFonts w:ascii="Cambria" w:hAnsi="Cambria" w:cs="Tahoma"/>
          <w:b/>
          <w:i/>
        </w:rPr>
        <w:t xml:space="preserve">LPO </w:t>
      </w:r>
      <w:r w:rsidRPr="001F7ABF">
        <w:rPr>
          <w:rFonts w:ascii="Cambria" w:hAnsi="Cambria" w:cs="Tahoma"/>
        </w:rPr>
        <w:t xml:space="preserve"> </w:t>
      </w:r>
      <w:r w:rsidR="00F63C2B">
        <w:rPr>
          <w:rFonts w:ascii="Cambria" w:hAnsi="Cambria" w:cs="Tahoma"/>
        </w:rPr>
        <w:t xml:space="preserve"> </w:t>
      </w:r>
      <w:r w:rsidRPr="001F7ABF">
        <w:rPr>
          <w:rFonts w:ascii="Cambria" w:hAnsi="Cambria" w:cs="Tahoma"/>
        </w:rPr>
        <w:t xml:space="preserve">may be awarded in response to this </w:t>
      </w:r>
      <w:r w:rsidR="00116509">
        <w:rPr>
          <w:rFonts w:ascii="Cambria" w:hAnsi="Cambria" w:cs="Tahoma"/>
        </w:rPr>
        <w:t xml:space="preserve">INVITATION TO TENDER </w:t>
      </w:r>
      <w:r w:rsidRPr="001F7ABF">
        <w:rPr>
          <w:rFonts w:ascii="Cambria" w:hAnsi="Cambria" w:cs="Tahoma"/>
        </w:rPr>
        <w:t xml:space="preserve">. </w:t>
      </w:r>
    </w:p>
    <w:p w14:paraId="1065F08B" w14:textId="77777777" w:rsidR="00301148" w:rsidRPr="003C43A6" w:rsidRDefault="00301148" w:rsidP="00301148">
      <w:pPr>
        <w:widowControl w:val="0"/>
        <w:autoSpaceDE w:val="0"/>
        <w:autoSpaceDN w:val="0"/>
        <w:adjustRightInd w:val="0"/>
        <w:ind w:left="360"/>
        <w:rPr>
          <w:rFonts w:ascii="Cambria" w:hAnsi="Cambria" w:cs="Tahoma"/>
          <w:color w:val="000000"/>
        </w:rPr>
      </w:pPr>
    </w:p>
    <w:p w14:paraId="31C9C84F" w14:textId="77777777" w:rsidR="00301148" w:rsidRPr="0080442A" w:rsidRDefault="00301148" w:rsidP="00301148">
      <w:pPr>
        <w:jc w:val="both"/>
        <w:rPr>
          <w:rFonts w:ascii="Cambria" w:hAnsi="Cambria"/>
          <w:i/>
        </w:rPr>
      </w:pPr>
      <w:r>
        <w:rPr>
          <w:rFonts w:ascii="Cambria" w:hAnsi="Cambria"/>
          <w:i/>
        </w:rPr>
        <w:t xml:space="preserve">4.1.1 </w:t>
      </w:r>
      <w:r w:rsidRPr="0080442A">
        <w:rPr>
          <w:rFonts w:ascii="Cambria" w:hAnsi="Cambria"/>
          <w:i/>
        </w:rPr>
        <w:t>Quantities</w:t>
      </w:r>
    </w:p>
    <w:p w14:paraId="251640F0" w14:textId="77777777" w:rsidR="00B2297B" w:rsidRDefault="00B2297B" w:rsidP="00301148">
      <w:pPr>
        <w:jc w:val="both"/>
        <w:rPr>
          <w:rFonts w:ascii="Cambria" w:hAnsi="Cambria"/>
        </w:rPr>
      </w:pPr>
    </w:p>
    <w:p w14:paraId="61C6008A" w14:textId="6FC171FE" w:rsidR="00301148" w:rsidRPr="0080442A" w:rsidRDefault="00F63C2B" w:rsidP="00301148">
      <w:pPr>
        <w:jc w:val="both"/>
        <w:rPr>
          <w:rFonts w:ascii="Cambria" w:hAnsi="Cambria"/>
        </w:rPr>
      </w:pPr>
      <w:r w:rsidRPr="0067218F">
        <w:rPr>
          <w:rFonts w:ascii="Cambria" w:hAnsi="Cambria"/>
        </w:rPr>
        <w:t xml:space="preserve">Supply </w:t>
      </w:r>
      <w:r w:rsidR="00E7432B">
        <w:rPr>
          <w:rFonts w:ascii="Cambria" w:hAnsi="Cambria"/>
        </w:rPr>
        <w:t xml:space="preserve">of 11 Laptop </w:t>
      </w:r>
      <w:r w:rsidR="005713CC">
        <w:rPr>
          <w:rFonts w:ascii="Cambria" w:hAnsi="Cambria"/>
        </w:rPr>
        <w:t>computer</w:t>
      </w:r>
      <w:r w:rsidR="00E7432B">
        <w:rPr>
          <w:rFonts w:ascii="Cambria" w:hAnsi="Cambria"/>
        </w:rPr>
        <w:t>s</w:t>
      </w:r>
      <w:r w:rsidRPr="0067218F">
        <w:rPr>
          <w:rFonts w:ascii="Cambria" w:hAnsi="Cambria"/>
        </w:rPr>
        <w:t xml:space="preserve"> for </w:t>
      </w:r>
      <w:r w:rsidR="00E7432B">
        <w:rPr>
          <w:rFonts w:ascii="Cambria" w:hAnsi="Cambria"/>
        </w:rPr>
        <w:t>EDC staff</w:t>
      </w:r>
      <w:r w:rsidR="0067218F" w:rsidRPr="0067218F">
        <w:rPr>
          <w:rFonts w:ascii="Cambria" w:hAnsi="Cambria"/>
        </w:rPr>
        <w:t>.</w:t>
      </w:r>
      <w:r w:rsidR="00B2297B">
        <w:rPr>
          <w:rFonts w:ascii="Cambria" w:hAnsi="Cambria"/>
        </w:rPr>
        <w:t xml:space="preserve"> </w:t>
      </w:r>
      <w:r w:rsidR="00301148" w:rsidRPr="0080442A">
        <w:rPr>
          <w:rFonts w:ascii="Cambria" w:hAnsi="Cambria"/>
        </w:rPr>
        <w:t xml:space="preserve"> </w:t>
      </w:r>
    </w:p>
    <w:p w14:paraId="040FA7AC" w14:textId="77777777" w:rsidR="00301148" w:rsidRPr="0080442A" w:rsidRDefault="00301148" w:rsidP="00301148">
      <w:pPr>
        <w:jc w:val="both"/>
        <w:rPr>
          <w:rFonts w:ascii="Cambria" w:hAnsi="Cambria"/>
        </w:rPr>
      </w:pPr>
      <w:r w:rsidRPr="0080442A">
        <w:rPr>
          <w:rFonts w:ascii="Cambria" w:hAnsi="Cambria"/>
        </w:rPr>
        <w:tab/>
      </w:r>
    </w:p>
    <w:p w14:paraId="67A0166C" w14:textId="77777777" w:rsidR="00301148" w:rsidRPr="0080442A" w:rsidRDefault="00301148" w:rsidP="00301148">
      <w:pPr>
        <w:ind w:left="360"/>
        <w:rPr>
          <w:rFonts w:ascii="Cambria" w:hAnsi="Cambria" w:cs="Tahoma"/>
        </w:rPr>
      </w:pPr>
    </w:p>
    <w:p w14:paraId="03891C22" w14:textId="77777777" w:rsidR="00301148" w:rsidRPr="0080442A" w:rsidRDefault="00301148" w:rsidP="00301148">
      <w:pPr>
        <w:pStyle w:val="Heading3"/>
        <w:rPr>
          <w:i/>
          <w:sz w:val="22"/>
          <w:szCs w:val="22"/>
        </w:rPr>
      </w:pPr>
      <w:bookmarkStart w:id="16" w:name="_Toc422740539"/>
      <w:r>
        <w:rPr>
          <w:i/>
          <w:sz w:val="22"/>
          <w:szCs w:val="22"/>
        </w:rPr>
        <w:t>4.1.2</w:t>
      </w:r>
      <w:r w:rsidRPr="0080442A">
        <w:rPr>
          <w:i/>
          <w:sz w:val="22"/>
          <w:szCs w:val="22"/>
        </w:rPr>
        <w:t xml:space="preserve"> </w:t>
      </w:r>
      <w:bookmarkEnd w:id="16"/>
      <w:r w:rsidR="00B2297B">
        <w:rPr>
          <w:i/>
          <w:sz w:val="22"/>
          <w:szCs w:val="22"/>
        </w:rPr>
        <w:t xml:space="preserve">GUARANTEE </w:t>
      </w:r>
    </w:p>
    <w:p w14:paraId="3E08F13C" w14:textId="77777777" w:rsidR="00301148" w:rsidRPr="0080442A" w:rsidRDefault="00301148" w:rsidP="00301148">
      <w:pPr>
        <w:jc w:val="both"/>
        <w:rPr>
          <w:rFonts w:ascii="Cambria" w:hAnsi="Cambria"/>
        </w:rPr>
      </w:pPr>
      <w:r w:rsidRPr="0080442A">
        <w:rPr>
          <w:rFonts w:ascii="Cambria" w:hAnsi="Cambria"/>
        </w:rPr>
        <w:t>All offerors must expressly warrant that:</w:t>
      </w:r>
    </w:p>
    <w:p w14:paraId="781B5D11" w14:textId="77777777" w:rsidR="00B2297B" w:rsidRDefault="0039235A" w:rsidP="00301148">
      <w:pPr>
        <w:numPr>
          <w:ilvl w:val="0"/>
          <w:numId w:val="1"/>
        </w:numPr>
        <w:ind w:left="360"/>
        <w:jc w:val="both"/>
        <w:rPr>
          <w:rFonts w:ascii="Cambria" w:hAnsi="Cambria"/>
        </w:rPr>
      </w:pPr>
      <w:r>
        <w:rPr>
          <w:rFonts w:ascii="Cambria" w:hAnsi="Cambria"/>
        </w:rPr>
        <w:t xml:space="preserve">Respond in a timely manner to </w:t>
      </w:r>
      <w:r w:rsidR="00F63C2B">
        <w:rPr>
          <w:rFonts w:ascii="Cambria" w:hAnsi="Cambria"/>
        </w:rPr>
        <w:t>and offered LPO.</w:t>
      </w:r>
      <w:r>
        <w:rPr>
          <w:rFonts w:ascii="Cambria" w:hAnsi="Cambria"/>
        </w:rPr>
        <w:t xml:space="preserve"> </w:t>
      </w:r>
    </w:p>
    <w:p w14:paraId="4CCE3FF3" w14:textId="77777777" w:rsidR="003C43A6" w:rsidRPr="003C43A6" w:rsidRDefault="003C43A6" w:rsidP="003C43A6"/>
    <w:p w14:paraId="1F7820F9" w14:textId="77777777" w:rsidR="00196C37" w:rsidRPr="003C43A6" w:rsidRDefault="00196C37" w:rsidP="00196C37">
      <w:pPr>
        <w:pStyle w:val="Heading1"/>
        <w:rPr>
          <w:rFonts w:cs="Tahoma"/>
          <w:b w:val="0"/>
          <w:sz w:val="22"/>
          <w:szCs w:val="22"/>
        </w:rPr>
      </w:pPr>
      <w:r w:rsidRPr="003C43A6">
        <w:rPr>
          <w:rFonts w:cs="Tahoma"/>
          <w:sz w:val="22"/>
          <w:szCs w:val="22"/>
        </w:rPr>
        <w:t>4.</w:t>
      </w:r>
      <w:r w:rsidR="003C43A6">
        <w:rPr>
          <w:rFonts w:cs="Tahoma"/>
          <w:sz w:val="22"/>
          <w:szCs w:val="22"/>
        </w:rPr>
        <w:t>2</w:t>
      </w:r>
      <w:r w:rsidRPr="003C43A6">
        <w:rPr>
          <w:rFonts w:cs="Tahoma"/>
          <w:sz w:val="22"/>
          <w:szCs w:val="22"/>
        </w:rPr>
        <w:t xml:space="preserve"> </w:t>
      </w:r>
      <w:r w:rsidR="00A37557" w:rsidRPr="003C43A6">
        <w:rPr>
          <w:rFonts w:cs="Tahoma"/>
          <w:sz w:val="22"/>
          <w:szCs w:val="22"/>
        </w:rPr>
        <w:t>Deliverables</w:t>
      </w:r>
      <w:r w:rsidR="00A37557" w:rsidRPr="003C43A6">
        <w:rPr>
          <w:rFonts w:cs="Tahoma"/>
          <w:b w:val="0"/>
          <w:i/>
          <w:sz w:val="22"/>
          <w:szCs w:val="22"/>
        </w:rPr>
        <w:t xml:space="preserve"> </w:t>
      </w:r>
    </w:p>
    <w:p w14:paraId="5E95C62C" w14:textId="77777777" w:rsidR="00196C37" w:rsidRPr="0080442A" w:rsidRDefault="00196C37" w:rsidP="00196C37">
      <w:pPr>
        <w:rPr>
          <w:rFonts w:ascii="Cambria" w:hAnsi="Cambria"/>
        </w:rPr>
      </w:pPr>
    </w:p>
    <w:p w14:paraId="32E07E65" w14:textId="77777777" w:rsidR="00706D50" w:rsidRPr="00F279A2" w:rsidRDefault="00F279A2" w:rsidP="003C43A6">
      <w:pPr>
        <w:numPr>
          <w:ilvl w:val="0"/>
          <w:numId w:val="4"/>
        </w:numPr>
        <w:rPr>
          <w:rFonts w:ascii="Cambria" w:hAnsi="Cambria" w:cs="Tahoma"/>
        </w:rPr>
      </w:pPr>
      <w:r>
        <w:rPr>
          <w:rFonts w:ascii="Cambria" w:hAnsi="Cambria" w:cs="Tahoma"/>
        </w:rPr>
        <w:t xml:space="preserve">Deliver all products as per LPO /Contract specifications. </w:t>
      </w:r>
    </w:p>
    <w:p w14:paraId="695DBE8F" w14:textId="77777777" w:rsidR="00706D50" w:rsidRDefault="00706D50" w:rsidP="003C43A6">
      <w:pPr>
        <w:rPr>
          <w:rFonts w:ascii="Cambria" w:hAnsi="Cambria" w:cs="Tahoma"/>
        </w:rPr>
      </w:pPr>
    </w:p>
    <w:p w14:paraId="4C6453EF" w14:textId="77777777" w:rsidR="00301148" w:rsidRDefault="00301148" w:rsidP="003C43A6">
      <w:pPr>
        <w:rPr>
          <w:rFonts w:ascii="Cambria" w:hAnsi="Cambria" w:cs="Tahoma"/>
        </w:rPr>
      </w:pPr>
    </w:p>
    <w:p w14:paraId="3FF4C573" w14:textId="77777777" w:rsidR="00196C37" w:rsidRPr="0080442A" w:rsidRDefault="00196C37" w:rsidP="00196C37">
      <w:pPr>
        <w:pStyle w:val="Heading1"/>
        <w:numPr>
          <w:ilvl w:val="0"/>
          <w:numId w:val="3"/>
        </w:numPr>
        <w:ind w:left="360"/>
        <w:rPr>
          <w:sz w:val="22"/>
          <w:szCs w:val="22"/>
        </w:rPr>
      </w:pPr>
      <w:r w:rsidRPr="0080442A">
        <w:rPr>
          <w:sz w:val="22"/>
          <w:szCs w:val="22"/>
        </w:rPr>
        <w:t>Price Quotation Requirements</w:t>
      </w:r>
    </w:p>
    <w:p w14:paraId="2C47AD83" w14:textId="77777777" w:rsidR="00196C37" w:rsidRDefault="00196C37" w:rsidP="00196C37">
      <w:pPr>
        <w:rPr>
          <w:rFonts w:ascii="Cambria" w:hAnsi="Cambria"/>
        </w:rPr>
      </w:pPr>
      <w:r w:rsidRPr="0080442A">
        <w:rPr>
          <w:rFonts w:ascii="Cambria" w:hAnsi="Cambria"/>
        </w:rPr>
        <w:t xml:space="preserve">The price quotation must be in Rwandan Francs. All offerors must provide a price guarantee that the quotation price remains valid for </w:t>
      </w:r>
      <w:r w:rsidR="00F279A2">
        <w:rPr>
          <w:rFonts w:ascii="Cambria" w:hAnsi="Cambria"/>
          <w:color w:val="000000" w:themeColor="text1"/>
        </w:rPr>
        <w:t>120</w:t>
      </w:r>
      <w:r w:rsidR="00706D50">
        <w:rPr>
          <w:rFonts w:ascii="Cambria" w:hAnsi="Cambria"/>
          <w:color w:val="000000" w:themeColor="text1"/>
        </w:rPr>
        <w:t xml:space="preserve"> days</w:t>
      </w:r>
      <w:r w:rsidRPr="00FF316E">
        <w:rPr>
          <w:rFonts w:ascii="Cambria" w:hAnsi="Cambria"/>
          <w:color w:val="000000" w:themeColor="text1"/>
        </w:rPr>
        <w:t xml:space="preserve">. </w:t>
      </w:r>
    </w:p>
    <w:p w14:paraId="54D8412C" w14:textId="77777777" w:rsidR="00196C37" w:rsidRPr="0080442A" w:rsidRDefault="00196C37" w:rsidP="00196C37">
      <w:pPr>
        <w:jc w:val="both"/>
        <w:rPr>
          <w:rFonts w:ascii="Cambria" w:hAnsi="Cambria"/>
        </w:rPr>
      </w:pPr>
    </w:p>
    <w:p w14:paraId="074912E0" w14:textId="77777777" w:rsidR="00196C37" w:rsidRPr="0080442A" w:rsidRDefault="00196C37" w:rsidP="00196C37">
      <w:pPr>
        <w:jc w:val="both"/>
        <w:rPr>
          <w:rFonts w:ascii="Cambria" w:hAnsi="Cambria"/>
        </w:rPr>
      </w:pPr>
    </w:p>
    <w:p w14:paraId="1965BF58" w14:textId="77777777" w:rsidR="00196C37" w:rsidRPr="00E8248E" w:rsidRDefault="00196C37" w:rsidP="00196C37">
      <w:pPr>
        <w:rPr>
          <w:sz w:val="24"/>
        </w:rPr>
      </w:pPr>
      <w:r w:rsidRPr="00E8248E">
        <w:rPr>
          <w:sz w:val="24"/>
        </w:rPr>
        <w:t>Please complete the following form and submit with your formal quotation.</w:t>
      </w:r>
    </w:p>
    <w:p w14:paraId="6F6A4DA3" w14:textId="77777777" w:rsidR="00196C37" w:rsidRPr="00E8248E" w:rsidRDefault="00196C37" w:rsidP="00196C3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196C37" w:rsidRPr="00E8248E" w14:paraId="2EE37F09" w14:textId="77777777" w:rsidTr="00B900F2">
        <w:tc>
          <w:tcPr>
            <w:tcW w:w="2605" w:type="dxa"/>
            <w:shd w:val="clear" w:color="auto" w:fill="auto"/>
          </w:tcPr>
          <w:p w14:paraId="5C3148AB" w14:textId="77777777" w:rsidR="00196C37" w:rsidRPr="00974B3B" w:rsidRDefault="00196C37" w:rsidP="00B900F2">
            <w:pPr>
              <w:rPr>
                <w:sz w:val="24"/>
                <w:szCs w:val="24"/>
              </w:rPr>
            </w:pPr>
            <w:r w:rsidRPr="00974B3B">
              <w:rPr>
                <w:sz w:val="24"/>
                <w:szCs w:val="24"/>
              </w:rPr>
              <w:t>Full Legal Name of Company</w:t>
            </w:r>
          </w:p>
        </w:tc>
        <w:tc>
          <w:tcPr>
            <w:tcW w:w="6745" w:type="dxa"/>
            <w:shd w:val="clear" w:color="auto" w:fill="auto"/>
          </w:tcPr>
          <w:p w14:paraId="69BDBC08" w14:textId="77777777" w:rsidR="00196C37" w:rsidRPr="00974B3B" w:rsidRDefault="00196C37" w:rsidP="00B900F2">
            <w:pPr>
              <w:rPr>
                <w:sz w:val="24"/>
                <w:szCs w:val="24"/>
              </w:rPr>
            </w:pPr>
          </w:p>
        </w:tc>
      </w:tr>
    </w:tbl>
    <w:p w14:paraId="688D46F9" w14:textId="77777777" w:rsidR="00196C37" w:rsidRPr="00E8248E" w:rsidRDefault="00196C37" w:rsidP="00196C37">
      <w:pPr>
        <w:rPr>
          <w:sz w:val="24"/>
        </w:rPr>
      </w:pPr>
    </w:p>
    <w:p w14:paraId="0EE89BF9" w14:textId="77777777" w:rsidR="00196C37" w:rsidRPr="00E8248E" w:rsidRDefault="00196C37" w:rsidP="00196C3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196C37" w:rsidRPr="00E8248E" w14:paraId="25C671A7" w14:textId="77777777" w:rsidTr="00B900F2">
        <w:tc>
          <w:tcPr>
            <w:tcW w:w="2605" w:type="dxa"/>
            <w:shd w:val="clear" w:color="auto" w:fill="auto"/>
          </w:tcPr>
          <w:p w14:paraId="0CB446F3" w14:textId="77777777" w:rsidR="00196C37" w:rsidRPr="00974B3B" w:rsidRDefault="00196C37" w:rsidP="00B900F2">
            <w:pPr>
              <w:rPr>
                <w:sz w:val="24"/>
                <w:szCs w:val="24"/>
              </w:rPr>
            </w:pPr>
            <w:r w:rsidRPr="00974B3B">
              <w:rPr>
                <w:sz w:val="24"/>
                <w:szCs w:val="24"/>
              </w:rPr>
              <w:lastRenderedPageBreak/>
              <w:t>Contact Person’s full name and phone number</w:t>
            </w:r>
          </w:p>
        </w:tc>
        <w:tc>
          <w:tcPr>
            <w:tcW w:w="6745" w:type="dxa"/>
            <w:shd w:val="clear" w:color="auto" w:fill="auto"/>
          </w:tcPr>
          <w:p w14:paraId="7B12812F" w14:textId="77777777" w:rsidR="00196C37" w:rsidRPr="00974B3B" w:rsidRDefault="00196C37" w:rsidP="00B900F2">
            <w:pPr>
              <w:rPr>
                <w:sz w:val="24"/>
                <w:szCs w:val="24"/>
              </w:rPr>
            </w:pPr>
            <w:r w:rsidRPr="00974B3B">
              <w:rPr>
                <w:sz w:val="24"/>
                <w:szCs w:val="24"/>
              </w:rPr>
              <w:t>Name:</w:t>
            </w:r>
          </w:p>
          <w:p w14:paraId="0FF2EF06" w14:textId="77777777" w:rsidR="00196C37" w:rsidRPr="00974B3B" w:rsidRDefault="00196C37" w:rsidP="00B900F2">
            <w:pPr>
              <w:rPr>
                <w:sz w:val="24"/>
                <w:szCs w:val="24"/>
              </w:rPr>
            </w:pPr>
          </w:p>
          <w:p w14:paraId="75C871E6" w14:textId="77777777" w:rsidR="00196C37" w:rsidRPr="00974B3B" w:rsidRDefault="00196C37" w:rsidP="00B900F2">
            <w:pPr>
              <w:rPr>
                <w:sz w:val="24"/>
                <w:szCs w:val="24"/>
              </w:rPr>
            </w:pPr>
            <w:r w:rsidRPr="00974B3B">
              <w:rPr>
                <w:sz w:val="24"/>
                <w:szCs w:val="24"/>
              </w:rPr>
              <w:t>Number:</w:t>
            </w:r>
          </w:p>
        </w:tc>
      </w:tr>
    </w:tbl>
    <w:p w14:paraId="4902D920" w14:textId="77777777" w:rsidR="00196C37" w:rsidRPr="00E8248E" w:rsidRDefault="00196C37" w:rsidP="00196C3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196C37" w:rsidRPr="00E8248E" w14:paraId="65DA37FC" w14:textId="77777777" w:rsidTr="00B900F2">
        <w:tc>
          <w:tcPr>
            <w:tcW w:w="2605" w:type="dxa"/>
            <w:shd w:val="clear" w:color="auto" w:fill="auto"/>
          </w:tcPr>
          <w:p w14:paraId="0D508914" w14:textId="77777777" w:rsidR="00196C37" w:rsidRPr="00974B3B" w:rsidRDefault="00196C37" w:rsidP="00B900F2">
            <w:pPr>
              <w:rPr>
                <w:sz w:val="24"/>
                <w:szCs w:val="24"/>
              </w:rPr>
            </w:pPr>
            <w:r w:rsidRPr="00974B3B">
              <w:rPr>
                <w:sz w:val="24"/>
                <w:szCs w:val="24"/>
              </w:rPr>
              <w:t>Quotation Pricing Validity in Days</w:t>
            </w:r>
          </w:p>
        </w:tc>
        <w:tc>
          <w:tcPr>
            <w:tcW w:w="6745" w:type="dxa"/>
            <w:shd w:val="clear" w:color="auto" w:fill="auto"/>
          </w:tcPr>
          <w:p w14:paraId="65A77FAF" w14:textId="77777777" w:rsidR="00196C37" w:rsidRPr="00974B3B" w:rsidRDefault="00196C37" w:rsidP="00B900F2">
            <w:pPr>
              <w:rPr>
                <w:sz w:val="24"/>
                <w:szCs w:val="24"/>
              </w:rPr>
            </w:pPr>
            <w:r w:rsidRPr="00974B3B">
              <w:rPr>
                <w:sz w:val="24"/>
                <w:szCs w:val="24"/>
              </w:rPr>
              <w:t>Number of Days:</w:t>
            </w:r>
          </w:p>
        </w:tc>
      </w:tr>
    </w:tbl>
    <w:p w14:paraId="7FA2AF76" w14:textId="77777777" w:rsidR="00196C37" w:rsidRPr="00E8248E" w:rsidRDefault="00196C37" w:rsidP="00196C3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96C37" w:rsidRPr="00E8248E" w14:paraId="46B6DC3F" w14:textId="77777777" w:rsidTr="00B900F2">
        <w:tc>
          <w:tcPr>
            <w:tcW w:w="4675" w:type="dxa"/>
            <w:shd w:val="clear" w:color="auto" w:fill="auto"/>
          </w:tcPr>
          <w:p w14:paraId="1F3237CF" w14:textId="77777777" w:rsidR="00196C37" w:rsidRPr="00974B3B" w:rsidRDefault="00196C37" w:rsidP="00B900F2">
            <w:pPr>
              <w:rPr>
                <w:sz w:val="24"/>
                <w:szCs w:val="24"/>
              </w:rPr>
            </w:pPr>
            <w:r w:rsidRPr="00974B3B">
              <w:rPr>
                <w:sz w:val="24"/>
                <w:szCs w:val="24"/>
              </w:rPr>
              <w:t>Authorized Signature:</w:t>
            </w:r>
          </w:p>
          <w:p w14:paraId="6493B014" w14:textId="77777777" w:rsidR="00196C37" w:rsidRPr="00974B3B" w:rsidRDefault="00196C37" w:rsidP="00B900F2">
            <w:pPr>
              <w:rPr>
                <w:sz w:val="24"/>
                <w:szCs w:val="24"/>
              </w:rPr>
            </w:pPr>
          </w:p>
          <w:p w14:paraId="10D6CBBB" w14:textId="77777777" w:rsidR="00196C37" w:rsidRPr="00974B3B" w:rsidRDefault="00196C37" w:rsidP="00B900F2">
            <w:pPr>
              <w:rPr>
                <w:sz w:val="24"/>
                <w:szCs w:val="24"/>
              </w:rPr>
            </w:pPr>
          </w:p>
        </w:tc>
        <w:tc>
          <w:tcPr>
            <w:tcW w:w="4675" w:type="dxa"/>
            <w:shd w:val="clear" w:color="auto" w:fill="auto"/>
          </w:tcPr>
          <w:p w14:paraId="1B527DF5" w14:textId="77777777" w:rsidR="00196C37" w:rsidRPr="00974B3B" w:rsidRDefault="00196C37" w:rsidP="00B900F2">
            <w:pPr>
              <w:rPr>
                <w:sz w:val="24"/>
                <w:szCs w:val="24"/>
              </w:rPr>
            </w:pPr>
            <w:r w:rsidRPr="00974B3B">
              <w:rPr>
                <w:sz w:val="24"/>
                <w:szCs w:val="24"/>
              </w:rPr>
              <w:t>Date:</w:t>
            </w:r>
          </w:p>
        </w:tc>
      </w:tr>
    </w:tbl>
    <w:p w14:paraId="702C3839" w14:textId="77777777" w:rsidR="00196C37" w:rsidRPr="00E8248E" w:rsidRDefault="00196C37" w:rsidP="00196C37">
      <w:pPr>
        <w:rPr>
          <w:b/>
        </w:rPr>
      </w:pPr>
    </w:p>
    <w:p w14:paraId="6B75CCA7" w14:textId="77777777" w:rsidR="00196C37" w:rsidRPr="00E8248E" w:rsidRDefault="00196C37" w:rsidP="00196C37">
      <w:pPr>
        <w:rPr>
          <w:b/>
        </w:rPr>
      </w:pPr>
    </w:p>
    <w:p w14:paraId="21391CE1" w14:textId="77777777" w:rsidR="00851DB4" w:rsidRPr="00CC779F" w:rsidRDefault="00851DB4" w:rsidP="00851DB4">
      <w:pPr>
        <w:rPr>
          <w:b/>
        </w:rPr>
      </w:pPr>
      <w:r w:rsidRPr="00CC779F">
        <w:rPr>
          <w:b/>
        </w:rPr>
        <w:t>ANNEX A – To be completed by the Offeror</w:t>
      </w:r>
    </w:p>
    <w:p w14:paraId="2715A11B" w14:textId="77777777" w:rsidR="00851DB4" w:rsidRPr="00CC779F" w:rsidRDefault="00851DB4" w:rsidP="00851DB4">
      <w:pPr>
        <w:rPr>
          <w:b/>
        </w:rPr>
      </w:pPr>
    </w:p>
    <w:p w14:paraId="03D25996" w14:textId="77777777" w:rsidR="00851DB4" w:rsidRPr="00CC779F" w:rsidRDefault="00851DB4" w:rsidP="00851DB4">
      <w:pPr>
        <w:rPr>
          <w:b/>
        </w:rPr>
      </w:pPr>
      <w:r w:rsidRPr="00CC779F">
        <w:rPr>
          <w:b/>
        </w:rPr>
        <w:t xml:space="preserve">The Offeror must ensure that this form is duly completed and correctly executed by an authorized officer of the Offeror’s company. </w:t>
      </w:r>
    </w:p>
    <w:p w14:paraId="37C37BA0" w14:textId="77777777" w:rsidR="00851DB4" w:rsidRPr="00CC779F" w:rsidRDefault="00851DB4" w:rsidP="00851DB4">
      <w:pPr>
        <w:rPr>
          <w:b/>
        </w:rPr>
      </w:pPr>
    </w:p>
    <w:p w14:paraId="616A8270" w14:textId="77777777" w:rsidR="00851DB4" w:rsidRPr="00CC779F" w:rsidRDefault="00851DB4" w:rsidP="00851DB4">
      <w:pPr>
        <w:rPr>
          <w:b/>
        </w:rPr>
      </w:pPr>
      <w:r w:rsidRPr="00CC779F">
        <w:rPr>
          <w:b/>
        </w:rPr>
        <w:t>A1. Organizational Information</w:t>
      </w:r>
    </w:p>
    <w:p w14:paraId="4E1AF04F" w14:textId="77777777" w:rsidR="00851DB4" w:rsidRPr="00CC779F" w:rsidRDefault="00851DB4" w:rsidP="00851DB4">
      <w:pPr>
        <w:rPr>
          <w:b/>
        </w:rPr>
      </w:pPr>
      <w:r w:rsidRPr="00CC779F">
        <w:rPr>
          <w:b/>
        </w:rPr>
        <w:t xml:space="preserve">Full legal name of the Offeror’s company: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7A81D692" w14:textId="77777777" w:rsidR="00851DB4" w:rsidRPr="00CC779F" w:rsidRDefault="00851DB4" w:rsidP="00851DB4">
      <w:pPr>
        <w:rPr>
          <w:b/>
        </w:rPr>
      </w:pPr>
    </w:p>
    <w:p w14:paraId="62119101" w14:textId="77777777" w:rsidR="00851DB4" w:rsidRPr="00CC779F" w:rsidRDefault="00851DB4" w:rsidP="00851DB4">
      <w:pPr>
        <w:rPr>
          <w:b/>
        </w:rPr>
      </w:pPr>
      <w:r w:rsidRPr="00CC779F">
        <w:rPr>
          <w:b/>
        </w:rPr>
        <w:t xml:space="preserve">Year the Offeror’s company was established: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56F4B7D7" w14:textId="77777777" w:rsidR="00851DB4" w:rsidRPr="00CC779F" w:rsidRDefault="00851DB4" w:rsidP="00851DB4">
      <w:pPr>
        <w:rPr>
          <w:b/>
        </w:rPr>
      </w:pPr>
    </w:p>
    <w:p w14:paraId="053DA334" w14:textId="77777777" w:rsidR="00851DB4" w:rsidRPr="00CC779F" w:rsidRDefault="00851DB4" w:rsidP="00851DB4">
      <w:pPr>
        <w:rPr>
          <w:b/>
        </w:rPr>
      </w:pPr>
      <w:r w:rsidRPr="00CC779F">
        <w:rPr>
          <w:b/>
        </w:rPr>
        <w:t>Contact information regarding the quotation:</w:t>
      </w:r>
    </w:p>
    <w:p w14:paraId="28AAAB2E" w14:textId="77777777" w:rsidR="00851DB4" w:rsidRPr="00CC779F" w:rsidRDefault="00851DB4" w:rsidP="00851DB4">
      <w:pPr>
        <w:numPr>
          <w:ilvl w:val="4"/>
          <w:numId w:val="15"/>
        </w:numPr>
        <w:rPr>
          <w:b/>
        </w:rPr>
      </w:pPr>
      <w:r w:rsidRPr="00CC779F">
        <w:rPr>
          <w:b/>
        </w:rPr>
        <w:t xml:space="preserve">Individual’s full name and title: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3675BA69" w14:textId="77777777" w:rsidR="00851DB4" w:rsidRPr="00CC779F" w:rsidRDefault="00851DB4" w:rsidP="00851DB4">
      <w:pPr>
        <w:numPr>
          <w:ilvl w:val="4"/>
          <w:numId w:val="15"/>
        </w:numPr>
        <w:rPr>
          <w:b/>
        </w:rPr>
      </w:pPr>
      <w:r w:rsidRPr="00CC779F">
        <w:rPr>
          <w:b/>
        </w:rPr>
        <w:t xml:space="preserve">Full office address: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5D7D188C" w14:textId="77777777" w:rsidR="00851DB4" w:rsidRPr="00CC779F" w:rsidRDefault="00851DB4" w:rsidP="00851DB4">
      <w:pPr>
        <w:numPr>
          <w:ilvl w:val="4"/>
          <w:numId w:val="15"/>
        </w:numPr>
        <w:rPr>
          <w:b/>
        </w:rPr>
      </w:pPr>
      <w:r w:rsidRPr="00CC779F">
        <w:rPr>
          <w:b/>
        </w:rPr>
        <w:t xml:space="preserve">Telephone number: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23239ADD" w14:textId="77777777" w:rsidR="00851DB4" w:rsidRPr="00CC779F" w:rsidRDefault="00851DB4" w:rsidP="00851DB4">
      <w:pPr>
        <w:numPr>
          <w:ilvl w:val="4"/>
          <w:numId w:val="15"/>
        </w:numPr>
        <w:rPr>
          <w:b/>
        </w:rPr>
      </w:pPr>
      <w:r w:rsidRPr="00CC779F">
        <w:rPr>
          <w:b/>
        </w:rPr>
        <w:t xml:space="preserve">Fax number: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27F8C842" w14:textId="77777777" w:rsidR="00851DB4" w:rsidRPr="00CC779F" w:rsidRDefault="00851DB4" w:rsidP="00851DB4">
      <w:pPr>
        <w:numPr>
          <w:ilvl w:val="4"/>
          <w:numId w:val="15"/>
        </w:numPr>
        <w:rPr>
          <w:b/>
        </w:rPr>
      </w:pPr>
      <w:r w:rsidRPr="00CC779F">
        <w:rPr>
          <w:b/>
        </w:rPr>
        <w:t xml:space="preserve">Email address: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r w:rsidRPr="00CC779F">
        <w:rPr>
          <w:b/>
        </w:rPr>
        <w:t xml:space="preserve">  </w:t>
      </w:r>
    </w:p>
    <w:p w14:paraId="0E2759C1" w14:textId="77777777" w:rsidR="00851DB4" w:rsidRPr="00CC779F" w:rsidRDefault="00851DB4" w:rsidP="00851DB4">
      <w:pPr>
        <w:rPr>
          <w:b/>
        </w:rPr>
      </w:pPr>
    </w:p>
    <w:p w14:paraId="16AB096C" w14:textId="77777777" w:rsidR="00851DB4" w:rsidRPr="00CC779F" w:rsidRDefault="00851DB4" w:rsidP="00851DB4">
      <w:pPr>
        <w:rPr>
          <w:b/>
        </w:rPr>
      </w:pPr>
      <w:r w:rsidRPr="00CC779F">
        <w:rPr>
          <w:b/>
        </w:rPr>
        <w:t>A2. References</w:t>
      </w:r>
    </w:p>
    <w:p w14:paraId="3A953293" w14:textId="599B120A" w:rsidR="00851DB4" w:rsidRPr="00CC779F" w:rsidRDefault="00851DB4" w:rsidP="00851DB4">
      <w:pPr>
        <w:rPr>
          <w:b/>
        </w:rPr>
      </w:pPr>
      <w:r w:rsidRPr="00CC779F">
        <w:rPr>
          <w:b/>
        </w:rPr>
        <w:t xml:space="preserve">Names, email addresses, telephone numbers and contact people at three organizations (preferably in Rwanda) to which the Offeror has provided </w:t>
      </w:r>
      <w:r w:rsidR="00CC779F" w:rsidRPr="00CC779F">
        <w:rPr>
          <w:b/>
        </w:rPr>
        <w:t>Service of</w:t>
      </w:r>
      <w:r w:rsidRPr="00CC779F">
        <w:rPr>
          <w:b/>
        </w:rPr>
        <w:t xml:space="preserve"> a similar type and in similar or larger quantities during the last 24 months, whom EDC can call on as references.  It is recommended that the Offeror alert the contacts that their names have been subm</w:t>
      </w:r>
      <w:r w:rsidR="00F16496">
        <w:rPr>
          <w:b/>
        </w:rPr>
        <w:t>itt</w:t>
      </w:r>
      <w:r w:rsidRPr="00CC779F">
        <w:rPr>
          <w:b/>
        </w:rPr>
        <w:t>ed and that they are authorized to provide performance information if requested by EDC.</w:t>
      </w:r>
    </w:p>
    <w:p w14:paraId="08C2100A" w14:textId="77777777" w:rsidR="00851DB4" w:rsidRPr="00CC779F" w:rsidRDefault="00851DB4" w:rsidP="00851DB4">
      <w:pPr>
        <w:rPr>
          <w:b/>
        </w:rPr>
      </w:pPr>
    </w:p>
    <w:p w14:paraId="17EE12EC" w14:textId="77777777" w:rsidR="00851DB4" w:rsidRPr="00CC779F" w:rsidRDefault="00851DB4" w:rsidP="00851DB4">
      <w:pPr>
        <w:rPr>
          <w:b/>
          <w:i/>
        </w:rPr>
      </w:pPr>
      <w:r w:rsidRPr="00CC779F">
        <w:rPr>
          <w:b/>
          <w:i/>
        </w:rPr>
        <w:t>Reference #1:</w:t>
      </w:r>
    </w:p>
    <w:p w14:paraId="23589F8F" w14:textId="77777777" w:rsidR="00851DB4" w:rsidRPr="00CC779F" w:rsidRDefault="00851DB4" w:rsidP="00851DB4">
      <w:pPr>
        <w:rPr>
          <w:b/>
        </w:rPr>
      </w:pPr>
      <w:r w:rsidRPr="00CC779F">
        <w:rPr>
          <w:b/>
        </w:rPr>
        <w:t xml:space="preserve">Organization Name: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19EDF0CA" w14:textId="77777777" w:rsidR="00851DB4" w:rsidRPr="00CC779F" w:rsidRDefault="00851DB4" w:rsidP="00851DB4">
      <w:pPr>
        <w:rPr>
          <w:b/>
        </w:rPr>
      </w:pPr>
      <w:r w:rsidRPr="00CC779F">
        <w:rPr>
          <w:b/>
        </w:rPr>
        <w:t xml:space="preserve">Contact Person: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583B45EE" w14:textId="77777777" w:rsidR="00851DB4" w:rsidRPr="00CC779F" w:rsidRDefault="00851DB4" w:rsidP="00851DB4">
      <w:pPr>
        <w:rPr>
          <w:b/>
        </w:rPr>
      </w:pPr>
      <w:r w:rsidRPr="00CC779F">
        <w:rPr>
          <w:b/>
        </w:rPr>
        <w:t xml:space="preserve">Email Address: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74F69F6A" w14:textId="77777777" w:rsidR="00851DB4" w:rsidRPr="00CC779F" w:rsidRDefault="00851DB4" w:rsidP="00851DB4">
      <w:pPr>
        <w:rPr>
          <w:b/>
        </w:rPr>
      </w:pPr>
      <w:r w:rsidRPr="00CC779F">
        <w:rPr>
          <w:b/>
        </w:rPr>
        <w:t xml:space="preserve">Telephone Number: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344E8B30" w14:textId="1DBC4D61" w:rsidR="00851DB4" w:rsidRPr="00CC779F" w:rsidRDefault="00851DB4" w:rsidP="00851DB4">
      <w:pPr>
        <w:rPr>
          <w:b/>
        </w:rPr>
      </w:pPr>
      <w:r w:rsidRPr="00CC779F">
        <w:rPr>
          <w:b/>
        </w:rPr>
        <w:t xml:space="preserve">Type of </w:t>
      </w:r>
      <w:r w:rsidR="005713CC">
        <w:rPr>
          <w:b/>
        </w:rPr>
        <w:t>Computer</w:t>
      </w:r>
      <w:r w:rsidR="00111C22" w:rsidRPr="00CC779F">
        <w:rPr>
          <w:b/>
        </w:rPr>
        <w:t xml:space="preserve"> </w:t>
      </w:r>
      <w:r w:rsidRPr="00CC779F">
        <w:rPr>
          <w:b/>
        </w:rPr>
        <w:t xml:space="preserve">Provided: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r w:rsidRPr="00CC779F">
        <w:rPr>
          <w:b/>
        </w:rPr>
        <w:tab/>
      </w:r>
    </w:p>
    <w:p w14:paraId="443E76A5" w14:textId="5418CBF0" w:rsidR="00851DB4" w:rsidRPr="00CC779F" w:rsidRDefault="00111C22" w:rsidP="00851DB4">
      <w:pPr>
        <w:rPr>
          <w:b/>
        </w:rPr>
      </w:pPr>
      <w:r w:rsidRPr="00CC779F">
        <w:rPr>
          <w:b/>
        </w:rPr>
        <w:t xml:space="preserve">Value of the </w:t>
      </w:r>
      <w:r w:rsidR="005713CC">
        <w:rPr>
          <w:b/>
        </w:rPr>
        <w:t>Computer</w:t>
      </w:r>
      <w:r w:rsidR="00CC779F" w:rsidRPr="00CC779F">
        <w:rPr>
          <w:b/>
        </w:rPr>
        <w:t xml:space="preserve"> Provided</w:t>
      </w:r>
      <w:r w:rsidR="00851DB4" w:rsidRPr="00CC779F">
        <w:rPr>
          <w:b/>
        </w:rPr>
        <w:t xml:space="preserve">: </w:t>
      </w:r>
      <w:r w:rsidR="00851DB4" w:rsidRPr="00CC779F">
        <w:rPr>
          <w:b/>
          <w:u w:val="single"/>
        </w:rPr>
        <w:fldChar w:fldCharType="begin">
          <w:ffData>
            <w:name w:val="Text1"/>
            <w:enabled/>
            <w:calcOnExit w:val="0"/>
            <w:textInput/>
          </w:ffData>
        </w:fldChar>
      </w:r>
      <w:r w:rsidR="00851DB4" w:rsidRPr="00CC779F">
        <w:rPr>
          <w:b/>
          <w:u w:val="single"/>
        </w:rPr>
        <w:instrText xml:space="preserve"> FORMTEXT </w:instrText>
      </w:r>
      <w:r w:rsidR="00851DB4" w:rsidRPr="00CC779F">
        <w:rPr>
          <w:b/>
          <w:u w:val="single"/>
        </w:rPr>
      </w:r>
      <w:r w:rsidR="00851DB4" w:rsidRPr="00CC779F">
        <w:rPr>
          <w:b/>
          <w:u w:val="single"/>
        </w:rPr>
        <w:fldChar w:fldCharType="separate"/>
      </w:r>
      <w:r w:rsidR="00851DB4" w:rsidRPr="00CC779F">
        <w:rPr>
          <w:b/>
          <w:u w:val="single"/>
        </w:rPr>
        <w:t> </w:t>
      </w:r>
      <w:r w:rsidR="00851DB4" w:rsidRPr="00CC779F">
        <w:rPr>
          <w:b/>
          <w:u w:val="single"/>
        </w:rPr>
        <w:t> </w:t>
      </w:r>
      <w:r w:rsidR="00851DB4" w:rsidRPr="00CC779F">
        <w:rPr>
          <w:b/>
          <w:u w:val="single"/>
        </w:rPr>
        <w:t> </w:t>
      </w:r>
      <w:r w:rsidR="00851DB4" w:rsidRPr="00CC779F">
        <w:rPr>
          <w:b/>
          <w:u w:val="single"/>
        </w:rPr>
        <w:t> </w:t>
      </w:r>
      <w:r w:rsidR="00851DB4" w:rsidRPr="00CC779F">
        <w:rPr>
          <w:b/>
          <w:u w:val="single"/>
        </w:rPr>
        <w:t> </w:t>
      </w:r>
      <w:r w:rsidR="00851DB4" w:rsidRPr="00CC779F">
        <w:rPr>
          <w:b/>
        </w:rPr>
        <w:fldChar w:fldCharType="end"/>
      </w:r>
    </w:p>
    <w:p w14:paraId="2B5A795A" w14:textId="07BB5079" w:rsidR="00851DB4" w:rsidRPr="00CC779F" w:rsidRDefault="00851DB4" w:rsidP="00851DB4">
      <w:pPr>
        <w:rPr>
          <w:b/>
        </w:rPr>
      </w:pPr>
      <w:r w:rsidRPr="00CC779F">
        <w:rPr>
          <w:b/>
        </w:rPr>
        <w:t xml:space="preserve">Month and Year in which the </w:t>
      </w:r>
      <w:r w:rsidR="005713CC">
        <w:rPr>
          <w:b/>
        </w:rPr>
        <w:t>Computer</w:t>
      </w:r>
      <w:r w:rsidRPr="00CC779F">
        <w:rPr>
          <w:b/>
        </w:rPr>
        <w:t xml:space="preserve"> were provided: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48EE2A44" w14:textId="77777777" w:rsidR="00851DB4" w:rsidRPr="00CC779F" w:rsidRDefault="00851DB4" w:rsidP="00851DB4">
      <w:pPr>
        <w:rPr>
          <w:b/>
        </w:rPr>
      </w:pPr>
      <w:r w:rsidRPr="00CC779F">
        <w:rPr>
          <w:b/>
        </w:rPr>
        <w:tab/>
      </w:r>
    </w:p>
    <w:p w14:paraId="73D851DC" w14:textId="77777777" w:rsidR="00851DB4" w:rsidRPr="00CC779F" w:rsidRDefault="00851DB4" w:rsidP="00851DB4">
      <w:pPr>
        <w:rPr>
          <w:b/>
          <w:i/>
        </w:rPr>
      </w:pPr>
      <w:r w:rsidRPr="00CC779F">
        <w:rPr>
          <w:b/>
          <w:i/>
        </w:rPr>
        <w:t>Reference #2:</w:t>
      </w:r>
    </w:p>
    <w:p w14:paraId="4CC958FC" w14:textId="77777777" w:rsidR="00851DB4" w:rsidRPr="00CC779F" w:rsidRDefault="00851DB4" w:rsidP="00851DB4">
      <w:pPr>
        <w:rPr>
          <w:b/>
        </w:rPr>
      </w:pPr>
      <w:r w:rsidRPr="00CC779F">
        <w:rPr>
          <w:b/>
        </w:rPr>
        <w:t xml:space="preserve">Organization Name: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6367A352" w14:textId="77777777" w:rsidR="00851DB4" w:rsidRPr="00CC779F" w:rsidRDefault="00851DB4" w:rsidP="00851DB4">
      <w:pPr>
        <w:rPr>
          <w:b/>
        </w:rPr>
      </w:pPr>
      <w:r w:rsidRPr="00CC779F">
        <w:rPr>
          <w:b/>
        </w:rPr>
        <w:lastRenderedPageBreak/>
        <w:t xml:space="preserve">Contact Person: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19F17096" w14:textId="77777777" w:rsidR="00851DB4" w:rsidRPr="00CC779F" w:rsidRDefault="00851DB4" w:rsidP="00851DB4">
      <w:pPr>
        <w:rPr>
          <w:b/>
        </w:rPr>
      </w:pPr>
      <w:r w:rsidRPr="00CC779F">
        <w:rPr>
          <w:b/>
        </w:rPr>
        <w:t xml:space="preserve">Email Address: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5E78DE44" w14:textId="77777777" w:rsidR="00851DB4" w:rsidRPr="00CC779F" w:rsidRDefault="00851DB4" w:rsidP="00851DB4">
      <w:pPr>
        <w:rPr>
          <w:b/>
        </w:rPr>
      </w:pPr>
      <w:r w:rsidRPr="00CC779F">
        <w:rPr>
          <w:b/>
        </w:rPr>
        <w:t xml:space="preserve">Telephone Number: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5DF3C43F" w14:textId="4B72693D" w:rsidR="00851DB4" w:rsidRPr="00CC779F" w:rsidRDefault="00111C22" w:rsidP="00851DB4">
      <w:pPr>
        <w:rPr>
          <w:b/>
        </w:rPr>
      </w:pPr>
      <w:r w:rsidRPr="00CC779F">
        <w:rPr>
          <w:b/>
        </w:rPr>
        <w:t xml:space="preserve">Type of </w:t>
      </w:r>
      <w:r w:rsidR="00507B0F">
        <w:rPr>
          <w:b/>
        </w:rPr>
        <w:t>Computer</w:t>
      </w:r>
      <w:r w:rsidR="00507B0F" w:rsidRPr="00CC779F">
        <w:rPr>
          <w:b/>
        </w:rPr>
        <w:t xml:space="preserve"> Provided</w:t>
      </w:r>
      <w:r w:rsidR="00851DB4" w:rsidRPr="00CC779F">
        <w:rPr>
          <w:b/>
        </w:rPr>
        <w:t xml:space="preserve">: </w:t>
      </w:r>
      <w:r w:rsidR="00851DB4" w:rsidRPr="00CC779F">
        <w:rPr>
          <w:b/>
          <w:u w:val="single"/>
        </w:rPr>
        <w:fldChar w:fldCharType="begin">
          <w:ffData>
            <w:name w:val="Text1"/>
            <w:enabled/>
            <w:calcOnExit w:val="0"/>
            <w:textInput/>
          </w:ffData>
        </w:fldChar>
      </w:r>
      <w:r w:rsidR="00851DB4" w:rsidRPr="00CC779F">
        <w:rPr>
          <w:b/>
          <w:u w:val="single"/>
        </w:rPr>
        <w:instrText xml:space="preserve"> FORMTEXT </w:instrText>
      </w:r>
      <w:r w:rsidR="00851DB4" w:rsidRPr="00CC779F">
        <w:rPr>
          <w:b/>
          <w:u w:val="single"/>
        </w:rPr>
      </w:r>
      <w:r w:rsidR="00851DB4" w:rsidRPr="00CC779F">
        <w:rPr>
          <w:b/>
          <w:u w:val="single"/>
        </w:rPr>
        <w:fldChar w:fldCharType="separate"/>
      </w:r>
      <w:r w:rsidR="00851DB4" w:rsidRPr="00CC779F">
        <w:rPr>
          <w:b/>
          <w:u w:val="single"/>
        </w:rPr>
        <w:t> </w:t>
      </w:r>
      <w:r w:rsidR="00851DB4" w:rsidRPr="00CC779F">
        <w:rPr>
          <w:b/>
          <w:u w:val="single"/>
        </w:rPr>
        <w:t> </w:t>
      </w:r>
      <w:r w:rsidR="00851DB4" w:rsidRPr="00CC779F">
        <w:rPr>
          <w:b/>
          <w:u w:val="single"/>
        </w:rPr>
        <w:t> </w:t>
      </w:r>
      <w:r w:rsidR="00851DB4" w:rsidRPr="00CC779F">
        <w:rPr>
          <w:b/>
          <w:u w:val="single"/>
        </w:rPr>
        <w:t> </w:t>
      </w:r>
      <w:r w:rsidR="00851DB4" w:rsidRPr="00CC779F">
        <w:rPr>
          <w:b/>
          <w:u w:val="single"/>
        </w:rPr>
        <w:t> </w:t>
      </w:r>
      <w:r w:rsidR="00851DB4" w:rsidRPr="00CC779F">
        <w:rPr>
          <w:b/>
        </w:rPr>
        <w:fldChar w:fldCharType="end"/>
      </w:r>
      <w:r w:rsidR="00851DB4" w:rsidRPr="00CC779F">
        <w:rPr>
          <w:b/>
        </w:rPr>
        <w:tab/>
      </w:r>
    </w:p>
    <w:p w14:paraId="6BBC9427" w14:textId="7F1D07A1" w:rsidR="00851DB4" w:rsidRPr="00CC779F" w:rsidRDefault="00111C22" w:rsidP="00851DB4">
      <w:pPr>
        <w:rPr>
          <w:b/>
        </w:rPr>
      </w:pPr>
      <w:r w:rsidRPr="00CC779F">
        <w:rPr>
          <w:b/>
        </w:rPr>
        <w:t xml:space="preserve">Value of the </w:t>
      </w:r>
      <w:r w:rsidR="005713CC">
        <w:rPr>
          <w:b/>
        </w:rPr>
        <w:t>Computer</w:t>
      </w:r>
      <w:r w:rsidR="00851DB4" w:rsidRPr="00CC779F">
        <w:rPr>
          <w:b/>
        </w:rPr>
        <w:t xml:space="preserve"> Provided: </w:t>
      </w:r>
      <w:r w:rsidR="00851DB4" w:rsidRPr="00CC779F">
        <w:rPr>
          <w:b/>
          <w:u w:val="single"/>
        </w:rPr>
        <w:fldChar w:fldCharType="begin">
          <w:ffData>
            <w:name w:val="Text1"/>
            <w:enabled/>
            <w:calcOnExit w:val="0"/>
            <w:textInput/>
          </w:ffData>
        </w:fldChar>
      </w:r>
      <w:r w:rsidR="00851DB4" w:rsidRPr="00CC779F">
        <w:rPr>
          <w:b/>
          <w:u w:val="single"/>
        </w:rPr>
        <w:instrText xml:space="preserve"> FORMTEXT </w:instrText>
      </w:r>
      <w:r w:rsidR="00851DB4" w:rsidRPr="00CC779F">
        <w:rPr>
          <w:b/>
          <w:u w:val="single"/>
        </w:rPr>
      </w:r>
      <w:r w:rsidR="00851DB4" w:rsidRPr="00CC779F">
        <w:rPr>
          <w:b/>
          <w:u w:val="single"/>
        </w:rPr>
        <w:fldChar w:fldCharType="separate"/>
      </w:r>
      <w:r w:rsidR="00851DB4" w:rsidRPr="00CC779F">
        <w:rPr>
          <w:b/>
          <w:u w:val="single"/>
        </w:rPr>
        <w:t> </w:t>
      </w:r>
      <w:r w:rsidR="00851DB4" w:rsidRPr="00CC779F">
        <w:rPr>
          <w:b/>
          <w:u w:val="single"/>
        </w:rPr>
        <w:t> </w:t>
      </w:r>
      <w:r w:rsidR="00851DB4" w:rsidRPr="00CC779F">
        <w:rPr>
          <w:b/>
          <w:u w:val="single"/>
        </w:rPr>
        <w:t> </w:t>
      </w:r>
      <w:r w:rsidR="00851DB4" w:rsidRPr="00CC779F">
        <w:rPr>
          <w:b/>
          <w:u w:val="single"/>
        </w:rPr>
        <w:t> </w:t>
      </w:r>
      <w:r w:rsidR="00851DB4" w:rsidRPr="00CC779F">
        <w:rPr>
          <w:b/>
          <w:u w:val="single"/>
        </w:rPr>
        <w:t> </w:t>
      </w:r>
      <w:r w:rsidR="00851DB4" w:rsidRPr="00CC779F">
        <w:rPr>
          <w:b/>
        </w:rPr>
        <w:fldChar w:fldCharType="end"/>
      </w:r>
    </w:p>
    <w:p w14:paraId="3C8C9241" w14:textId="71536049" w:rsidR="00851DB4" w:rsidRPr="00CC779F" w:rsidRDefault="00851DB4" w:rsidP="00851DB4">
      <w:pPr>
        <w:rPr>
          <w:b/>
        </w:rPr>
      </w:pPr>
      <w:r w:rsidRPr="00CC779F">
        <w:rPr>
          <w:b/>
        </w:rPr>
        <w:t xml:space="preserve">Month and Year in which the </w:t>
      </w:r>
      <w:r w:rsidR="005713CC">
        <w:rPr>
          <w:b/>
        </w:rPr>
        <w:t>computer</w:t>
      </w:r>
      <w:r w:rsidR="00CC779F" w:rsidRPr="00CC779F">
        <w:rPr>
          <w:b/>
        </w:rPr>
        <w:t xml:space="preserve"> were</w:t>
      </w:r>
      <w:r w:rsidRPr="00CC779F">
        <w:rPr>
          <w:b/>
        </w:rPr>
        <w:t xml:space="preserve"> provided: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77D3ABA4" w14:textId="77777777" w:rsidR="00851DB4" w:rsidRPr="00CC779F" w:rsidRDefault="00851DB4" w:rsidP="00851DB4">
      <w:pPr>
        <w:rPr>
          <w:b/>
        </w:rPr>
      </w:pPr>
    </w:p>
    <w:p w14:paraId="0E6C9F3A" w14:textId="77777777" w:rsidR="00851DB4" w:rsidRPr="00CC779F" w:rsidRDefault="00851DB4" w:rsidP="00851DB4">
      <w:pPr>
        <w:rPr>
          <w:b/>
        </w:rPr>
      </w:pPr>
      <w:r w:rsidRPr="00CC779F">
        <w:rPr>
          <w:b/>
        </w:rPr>
        <w:tab/>
      </w:r>
    </w:p>
    <w:p w14:paraId="7825363B" w14:textId="77777777" w:rsidR="00851DB4" w:rsidRPr="00CC779F" w:rsidRDefault="00851DB4" w:rsidP="00851DB4">
      <w:pPr>
        <w:rPr>
          <w:b/>
          <w:i/>
        </w:rPr>
      </w:pPr>
      <w:r w:rsidRPr="00CC779F">
        <w:rPr>
          <w:b/>
          <w:i/>
        </w:rPr>
        <w:t>Reference #3:</w:t>
      </w:r>
    </w:p>
    <w:p w14:paraId="469E5E2F" w14:textId="77777777" w:rsidR="00851DB4" w:rsidRPr="00CC779F" w:rsidRDefault="00851DB4" w:rsidP="00851DB4">
      <w:pPr>
        <w:rPr>
          <w:b/>
        </w:rPr>
      </w:pPr>
      <w:r w:rsidRPr="00CC779F">
        <w:rPr>
          <w:b/>
        </w:rPr>
        <w:t xml:space="preserve">Organization Name: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44900884" w14:textId="77777777" w:rsidR="00851DB4" w:rsidRPr="00CC779F" w:rsidRDefault="00851DB4" w:rsidP="00851DB4">
      <w:pPr>
        <w:rPr>
          <w:b/>
        </w:rPr>
      </w:pPr>
      <w:r w:rsidRPr="00CC779F">
        <w:rPr>
          <w:b/>
        </w:rPr>
        <w:t xml:space="preserve">Contact Person: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64A388D1" w14:textId="77777777" w:rsidR="00851DB4" w:rsidRPr="00CC779F" w:rsidRDefault="00851DB4" w:rsidP="00851DB4">
      <w:pPr>
        <w:rPr>
          <w:b/>
        </w:rPr>
      </w:pPr>
      <w:r w:rsidRPr="00CC779F">
        <w:rPr>
          <w:b/>
        </w:rPr>
        <w:t xml:space="preserve">Email Address: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70C4A419" w14:textId="77777777" w:rsidR="00851DB4" w:rsidRPr="00CC779F" w:rsidRDefault="00851DB4" w:rsidP="00851DB4">
      <w:pPr>
        <w:rPr>
          <w:b/>
        </w:rPr>
      </w:pPr>
      <w:r w:rsidRPr="00CC779F">
        <w:rPr>
          <w:b/>
        </w:rPr>
        <w:t xml:space="preserve">Telephone Number: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42D83BAF" w14:textId="0E5384FD" w:rsidR="00851DB4" w:rsidRPr="00CC779F" w:rsidRDefault="00851DB4" w:rsidP="00851DB4">
      <w:pPr>
        <w:rPr>
          <w:b/>
        </w:rPr>
      </w:pPr>
      <w:r w:rsidRPr="00CC779F">
        <w:rPr>
          <w:b/>
        </w:rPr>
        <w:t xml:space="preserve">Type of </w:t>
      </w:r>
      <w:r w:rsidR="005713CC">
        <w:rPr>
          <w:b/>
        </w:rPr>
        <w:t>computer</w:t>
      </w:r>
      <w:r w:rsidR="00CC779F" w:rsidRPr="00CC779F">
        <w:rPr>
          <w:b/>
        </w:rPr>
        <w:t xml:space="preserve"> Provided</w:t>
      </w:r>
      <w:r w:rsidRPr="00CC779F">
        <w:rPr>
          <w:b/>
        </w:rPr>
        <w:t xml:space="preserve">: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r w:rsidRPr="00CC779F">
        <w:rPr>
          <w:b/>
        </w:rPr>
        <w:tab/>
      </w:r>
    </w:p>
    <w:p w14:paraId="7C7671ED" w14:textId="7B953D22" w:rsidR="00851DB4" w:rsidRPr="00CC779F" w:rsidRDefault="00851DB4" w:rsidP="00851DB4">
      <w:pPr>
        <w:rPr>
          <w:b/>
        </w:rPr>
      </w:pPr>
      <w:r w:rsidRPr="00CC779F">
        <w:rPr>
          <w:b/>
        </w:rPr>
        <w:t xml:space="preserve">Value of the </w:t>
      </w:r>
      <w:r w:rsidR="005713CC">
        <w:rPr>
          <w:b/>
        </w:rPr>
        <w:t>computer</w:t>
      </w:r>
      <w:r w:rsidR="00111C22" w:rsidRPr="00CC779F">
        <w:rPr>
          <w:b/>
        </w:rPr>
        <w:t xml:space="preserve"> </w:t>
      </w:r>
      <w:r w:rsidRPr="00CC779F">
        <w:rPr>
          <w:b/>
        </w:rPr>
        <w:t xml:space="preserve">Provided: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66FD8AA1" w14:textId="7F3C2A30" w:rsidR="00851DB4" w:rsidRPr="00CC779F" w:rsidRDefault="00851DB4" w:rsidP="00851DB4">
      <w:pPr>
        <w:rPr>
          <w:b/>
        </w:rPr>
      </w:pPr>
      <w:r w:rsidRPr="00CC779F">
        <w:rPr>
          <w:b/>
        </w:rPr>
        <w:t xml:space="preserve">Month and Year in which the </w:t>
      </w:r>
      <w:r w:rsidR="005713CC">
        <w:rPr>
          <w:b/>
        </w:rPr>
        <w:t>computer</w:t>
      </w:r>
      <w:r w:rsidR="00CC779F" w:rsidRPr="00CC779F">
        <w:rPr>
          <w:b/>
        </w:rPr>
        <w:t xml:space="preserve"> </w:t>
      </w:r>
      <w:r w:rsidR="00507B0F" w:rsidRPr="00CC779F">
        <w:rPr>
          <w:b/>
        </w:rPr>
        <w:t>was</w:t>
      </w:r>
      <w:r w:rsidRPr="00CC779F">
        <w:rPr>
          <w:b/>
        </w:rPr>
        <w:t xml:space="preserve"> provided: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27BC344E" w14:textId="77777777" w:rsidR="00851DB4" w:rsidRPr="00CC779F" w:rsidRDefault="00851DB4" w:rsidP="00851DB4">
      <w:pPr>
        <w:rPr>
          <w:b/>
          <w:u w:val="single"/>
        </w:rPr>
      </w:pPr>
    </w:p>
    <w:p w14:paraId="7A2F6ACD" w14:textId="77777777" w:rsidR="00851DB4" w:rsidRPr="00CC779F" w:rsidRDefault="00851DB4" w:rsidP="00851DB4">
      <w:pPr>
        <w:rPr>
          <w:b/>
        </w:rPr>
      </w:pPr>
      <w:r w:rsidRPr="00CC779F">
        <w:rPr>
          <w:b/>
        </w:rPr>
        <w:t>A3. Incorporation, Registration, and Litigation</w:t>
      </w:r>
    </w:p>
    <w:p w14:paraId="08212BD8" w14:textId="77777777" w:rsidR="00851DB4" w:rsidRPr="00CC779F" w:rsidRDefault="00851DB4" w:rsidP="00851DB4">
      <w:pPr>
        <w:rPr>
          <w:b/>
          <w:u w:val="single"/>
        </w:rPr>
      </w:pPr>
      <w:r w:rsidRPr="00CC779F">
        <w:rPr>
          <w:b/>
          <w:u w:val="single"/>
        </w:rPr>
        <w:t>The following documents must be included in your quotation.</w:t>
      </w:r>
    </w:p>
    <w:p w14:paraId="7B9BAA33" w14:textId="77777777" w:rsidR="00851DB4" w:rsidRPr="00CC779F" w:rsidRDefault="00851DB4" w:rsidP="00851DB4">
      <w:pPr>
        <w:rPr>
          <w:b/>
        </w:rPr>
      </w:pPr>
      <w:r w:rsidRPr="00CC779F">
        <w:rPr>
          <w:b/>
        </w:rPr>
        <w:t>Documentation showing the Offeror’s current legal incorporation in the country in which it is incorporated:</w:t>
      </w:r>
    </w:p>
    <w:p w14:paraId="1DDD513A" w14:textId="77777777" w:rsidR="00851DB4" w:rsidRPr="00CC779F" w:rsidRDefault="00851DB4" w:rsidP="00851DB4">
      <w:pPr>
        <w:rPr>
          <w:b/>
        </w:rPr>
      </w:pPr>
      <w:r w:rsidRPr="00CC779F">
        <w:rPr>
          <w:b/>
        </w:rPr>
        <w:tab/>
      </w:r>
      <w:r w:rsidRPr="00CC779F">
        <w:rPr>
          <w:b/>
        </w:rPr>
        <w:fldChar w:fldCharType="begin">
          <w:ffData>
            <w:name w:val="Check51"/>
            <w:enabled/>
            <w:calcOnExit w:val="0"/>
            <w:checkBox>
              <w:sizeAuto/>
              <w:default w:val="0"/>
            </w:checkBox>
          </w:ffData>
        </w:fldChar>
      </w:r>
      <w:r w:rsidRPr="00CC779F">
        <w:rPr>
          <w:b/>
        </w:rPr>
        <w:instrText xml:space="preserve"> FORMCHECKBOX </w:instrText>
      </w:r>
      <w:r w:rsidR="006E3EE4">
        <w:rPr>
          <w:b/>
        </w:rPr>
      </w:r>
      <w:r w:rsidR="006E3EE4">
        <w:rPr>
          <w:b/>
        </w:rPr>
        <w:fldChar w:fldCharType="separate"/>
      </w:r>
      <w:r w:rsidRPr="00CC779F">
        <w:rPr>
          <w:b/>
        </w:rPr>
        <w:fldChar w:fldCharType="end"/>
      </w:r>
      <w:r w:rsidRPr="00CC779F">
        <w:rPr>
          <w:b/>
        </w:rPr>
        <w:t xml:space="preserve">    Attached</w:t>
      </w:r>
    </w:p>
    <w:p w14:paraId="4E81EAB9" w14:textId="77777777" w:rsidR="00851DB4" w:rsidRPr="00CC779F" w:rsidRDefault="00851DB4" w:rsidP="00851DB4">
      <w:pPr>
        <w:rPr>
          <w:b/>
        </w:rPr>
      </w:pPr>
    </w:p>
    <w:p w14:paraId="69168E13" w14:textId="422B7C42" w:rsidR="00851DB4" w:rsidRPr="00CC779F" w:rsidRDefault="00851DB4" w:rsidP="00851DB4">
      <w:pPr>
        <w:rPr>
          <w:b/>
          <w:i/>
        </w:rPr>
      </w:pPr>
      <w:r w:rsidRPr="00CC779F">
        <w:rPr>
          <w:b/>
        </w:rPr>
        <w:t>A copy of the Offeror’s currently active registration in Mali, demonstrating that the organization can legally operate in Rwanda,</w:t>
      </w:r>
      <w:r w:rsidRPr="00CC779F">
        <w:rPr>
          <w:b/>
          <w:i/>
        </w:rPr>
        <w:t xml:space="preserve"> if the Offeror will complete any work under a contract resulting from this </w:t>
      </w:r>
      <w:r w:rsidR="00116509">
        <w:rPr>
          <w:b/>
          <w:i/>
        </w:rPr>
        <w:t xml:space="preserve">INVITATION TO TENDER </w:t>
      </w:r>
      <w:r w:rsidRPr="00CC779F">
        <w:rPr>
          <w:b/>
          <w:i/>
        </w:rPr>
        <w:t xml:space="preserve"> in Rwanda.</w:t>
      </w:r>
    </w:p>
    <w:p w14:paraId="21556B10" w14:textId="77777777" w:rsidR="00851DB4" w:rsidRPr="00CC779F" w:rsidRDefault="00851DB4" w:rsidP="00851DB4">
      <w:pPr>
        <w:rPr>
          <w:b/>
        </w:rPr>
      </w:pPr>
      <w:r w:rsidRPr="00CC779F">
        <w:rPr>
          <w:b/>
        </w:rPr>
        <w:tab/>
      </w:r>
      <w:r w:rsidRPr="00CC779F">
        <w:rPr>
          <w:b/>
        </w:rPr>
        <w:fldChar w:fldCharType="begin">
          <w:ffData>
            <w:name w:val="Check51"/>
            <w:enabled/>
            <w:calcOnExit w:val="0"/>
            <w:checkBox>
              <w:sizeAuto/>
              <w:default w:val="0"/>
            </w:checkBox>
          </w:ffData>
        </w:fldChar>
      </w:r>
      <w:r w:rsidRPr="00CC779F">
        <w:rPr>
          <w:b/>
        </w:rPr>
        <w:instrText xml:space="preserve"> FORMCHECKBOX </w:instrText>
      </w:r>
      <w:r w:rsidR="006E3EE4">
        <w:rPr>
          <w:b/>
        </w:rPr>
      </w:r>
      <w:r w:rsidR="006E3EE4">
        <w:rPr>
          <w:b/>
        </w:rPr>
        <w:fldChar w:fldCharType="separate"/>
      </w:r>
      <w:r w:rsidRPr="00CC779F">
        <w:rPr>
          <w:b/>
        </w:rPr>
        <w:fldChar w:fldCharType="end"/>
      </w:r>
      <w:r w:rsidRPr="00CC779F">
        <w:rPr>
          <w:b/>
        </w:rPr>
        <w:t xml:space="preserve">    Attached</w:t>
      </w:r>
    </w:p>
    <w:p w14:paraId="64F8F776" w14:textId="6355BDCE" w:rsidR="00851DB4" w:rsidRPr="00CC779F" w:rsidRDefault="00851DB4" w:rsidP="00851DB4">
      <w:pPr>
        <w:rPr>
          <w:b/>
        </w:rPr>
      </w:pPr>
      <w:r w:rsidRPr="00CC779F">
        <w:rPr>
          <w:b/>
        </w:rPr>
        <w:fldChar w:fldCharType="begin">
          <w:ffData>
            <w:name w:val="Check51"/>
            <w:enabled/>
            <w:calcOnExit w:val="0"/>
            <w:checkBox>
              <w:sizeAuto/>
              <w:default w:val="0"/>
            </w:checkBox>
          </w:ffData>
        </w:fldChar>
      </w:r>
      <w:r w:rsidRPr="00CC779F">
        <w:rPr>
          <w:b/>
        </w:rPr>
        <w:instrText xml:space="preserve"> FORMCHECKBOX </w:instrText>
      </w:r>
      <w:r w:rsidR="006E3EE4">
        <w:rPr>
          <w:b/>
        </w:rPr>
      </w:r>
      <w:r w:rsidR="006E3EE4">
        <w:rPr>
          <w:b/>
        </w:rPr>
        <w:fldChar w:fldCharType="separate"/>
      </w:r>
      <w:r w:rsidRPr="00CC779F">
        <w:rPr>
          <w:b/>
        </w:rPr>
        <w:fldChar w:fldCharType="end"/>
      </w:r>
      <w:r w:rsidRPr="00CC779F">
        <w:rPr>
          <w:b/>
        </w:rPr>
        <w:t xml:space="preserve">    Offeror certifies that it will not complete any work under a contract resulting from this </w:t>
      </w:r>
      <w:r w:rsidR="00116509">
        <w:rPr>
          <w:b/>
        </w:rPr>
        <w:t xml:space="preserve">INVITATION TO TENDER </w:t>
      </w:r>
      <w:r w:rsidRPr="00CC779F">
        <w:rPr>
          <w:b/>
        </w:rPr>
        <w:t xml:space="preserve"> in Rwanda and further certifies that it can legally operate in the country(ies) in which all work under a contract resulting from this </w:t>
      </w:r>
      <w:r w:rsidR="00116509">
        <w:rPr>
          <w:b/>
        </w:rPr>
        <w:t xml:space="preserve">INVITATION TO TENDER </w:t>
      </w:r>
      <w:r w:rsidRPr="00CC779F">
        <w:rPr>
          <w:b/>
        </w:rPr>
        <w:t xml:space="preserve"> will take place.</w:t>
      </w:r>
    </w:p>
    <w:p w14:paraId="3E3A61FA" w14:textId="77777777" w:rsidR="00851DB4" w:rsidRPr="00CC779F" w:rsidRDefault="00851DB4" w:rsidP="00851DB4">
      <w:pPr>
        <w:rPr>
          <w:b/>
        </w:rPr>
      </w:pPr>
    </w:p>
    <w:p w14:paraId="60CD942D" w14:textId="77777777" w:rsidR="00851DB4" w:rsidRPr="00CC779F" w:rsidRDefault="00851DB4" w:rsidP="00851DB4">
      <w:pPr>
        <w:rPr>
          <w:b/>
        </w:rPr>
      </w:pPr>
      <w:r w:rsidRPr="00CC779F">
        <w:rPr>
          <w:b/>
        </w:rPr>
        <w:t>Information regarding any current lawsuits, legal proceedings, court cases, or other litigation in which the Offeror, or any of the entities in the collaboration, are involved, regardless of jurisdiction where the litigation resides.</w:t>
      </w:r>
    </w:p>
    <w:p w14:paraId="49BA72D1" w14:textId="77777777" w:rsidR="00851DB4" w:rsidRPr="00CC779F" w:rsidRDefault="00851DB4" w:rsidP="00851DB4">
      <w:pPr>
        <w:rPr>
          <w:b/>
        </w:rPr>
      </w:pPr>
      <w:r w:rsidRPr="00CC779F">
        <w:rPr>
          <w:b/>
        </w:rPr>
        <w:tab/>
      </w:r>
      <w:r w:rsidRPr="00CC779F">
        <w:rPr>
          <w:b/>
        </w:rPr>
        <w:fldChar w:fldCharType="begin">
          <w:ffData>
            <w:name w:val="Check51"/>
            <w:enabled/>
            <w:calcOnExit w:val="0"/>
            <w:checkBox>
              <w:sizeAuto/>
              <w:default w:val="0"/>
            </w:checkBox>
          </w:ffData>
        </w:fldChar>
      </w:r>
      <w:r w:rsidRPr="00CC779F">
        <w:rPr>
          <w:b/>
        </w:rPr>
        <w:instrText xml:space="preserve"> FORMCHECKBOX </w:instrText>
      </w:r>
      <w:r w:rsidR="006E3EE4">
        <w:rPr>
          <w:b/>
        </w:rPr>
      </w:r>
      <w:r w:rsidR="006E3EE4">
        <w:rPr>
          <w:b/>
        </w:rPr>
        <w:fldChar w:fldCharType="separate"/>
      </w:r>
      <w:r w:rsidRPr="00CC779F">
        <w:rPr>
          <w:b/>
        </w:rPr>
        <w:fldChar w:fldCharType="end"/>
      </w:r>
      <w:r w:rsidRPr="00CC779F">
        <w:rPr>
          <w:b/>
        </w:rPr>
        <w:t xml:space="preserve">    Attached</w:t>
      </w:r>
      <w:r w:rsidRPr="00CC779F">
        <w:rPr>
          <w:b/>
        </w:rPr>
        <w:tab/>
      </w:r>
    </w:p>
    <w:p w14:paraId="10D3880E" w14:textId="77777777" w:rsidR="00851DB4" w:rsidRPr="00CC779F" w:rsidRDefault="00851DB4" w:rsidP="00851DB4">
      <w:pPr>
        <w:rPr>
          <w:b/>
        </w:rPr>
      </w:pPr>
      <w:r w:rsidRPr="00CC779F">
        <w:rPr>
          <w:b/>
        </w:rPr>
        <w:tab/>
      </w:r>
      <w:r w:rsidRPr="00CC779F">
        <w:rPr>
          <w:b/>
        </w:rPr>
        <w:fldChar w:fldCharType="begin">
          <w:ffData>
            <w:name w:val="Check51"/>
            <w:enabled/>
            <w:calcOnExit w:val="0"/>
            <w:checkBox>
              <w:sizeAuto/>
              <w:default w:val="0"/>
            </w:checkBox>
          </w:ffData>
        </w:fldChar>
      </w:r>
      <w:r w:rsidRPr="00CC779F">
        <w:rPr>
          <w:b/>
        </w:rPr>
        <w:instrText xml:space="preserve"> FORMCHECKBOX </w:instrText>
      </w:r>
      <w:r w:rsidR="006E3EE4">
        <w:rPr>
          <w:b/>
        </w:rPr>
      </w:r>
      <w:r w:rsidR="006E3EE4">
        <w:rPr>
          <w:b/>
        </w:rPr>
        <w:fldChar w:fldCharType="separate"/>
      </w:r>
      <w:r w:rsidRPr="00CC779F">
        <w:rPr>
          <w:b/>
        </w:rPr>
        <w:fldChar w:fldCharType="end"/>
      </w:r>
      <w:r w:rsidRPr="00CC779F">
        <w:rPr>
          <w:b/>
        </w:rPr>
        <w:t xml:space="preserve">    Offeror certifies that it is not currently involved in any lawsuits, legal proceedings, court cases, or other litigation.</w:t>
      </w:r>
    </w:p>
    <w:p w14:paraId="1E17498B" w14:textId="77777777" w:rsidR="00851DB4" w:rsidRPr="00CC779F" w:rsidRDefault="00851DB4" w:rsidP="00851DB4">
      <w:pPr>
        <w:rPr>
          <w:b/>
        </w:rPr>
      </w:pPr>
    </w:p>
    <w:p w14:paraId="7E6D25C5" w14:textId="77777777" w:rsidR="00851DB4" w:rsidRPr="00CC779F" w:rsidRDefault="00851DB4" w:rsidP="00851DB4">
      <w:pPr>
        <w:rPr>
          <w:b/>
        </w:rPr>
      </w:pPr>
      <w:r w:rsidRPr="00CC779F">
        <w:rPr>
          <w:b/>
        </w:rPr>
        <w:t>A4. Key Individuals</w:t>
      </w:r>
    </w:p>
    <w:p w14:paraId="3C4EF353" w14:textId="6B5F78E7" w:rsidR="00851DB4" w:rsidRPr="00CC779F" w:rsidRDefault="00851DB4" w:rsidP="00851DB4">
      <w:pPr>
        <w:rPr>
          <w:b/>
        </w:rPr>
      </w:pPr>
      <w:r w:rsidRPr="00CC779F">
        <w:rPr>
          <w:b/>
        </w:rPr>
        <w:t xml:space="preserve">The names and titles of the </w:t>
      </w:r>
      <w:r w:rsidR="00507B0F" w:rsidRPr="00CC779F">
        <w:rPr>
          <w:b/>
        </w:rPr>
        <w:t>Offeror’s</w:t>
      </w:r>
      <w:r w:rsidRPr="00CC779F">
        <w:rPr>
          <w:b/>
        </w:rPr>
        <w:t xml:space="preserve"> key individuals are: </w:t>
      </w:r>
    </w:p>
    <w:p w14:paraId="3BD97B43" w14:textId="77777777" w:rsidR="00851DB4" w:rsidRPr="00CC779F" w:rsidRDefault="00851DB4" w:rsidP="00851DB4">
      <w:pPr>
        <w:rPr>
          <w:b/>
        </w:rPr>
      </w:pPr>
      <w:r w:rsidRPr="00CC779F">
        <w:rPr>
          <w:b/>
        </w:rPr>
        <w:t xml:space="preserve">(a) the principal officers of the organization’s governing body (e.g., chairman, vice chairman, treasurer and secretary of the board of directors or board of trustees):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r w:rsidRPr="00CC779F">
        <w:rPr>
          <w:b/>
        </w:rPr>
        <w:t xml:space="preserve"> </w:t>
      </w:r>
    </w:p>
    <w:p w14:paraId="215A9774" w14:textId="77777777" w:rsidR="00851DB4" w:rsidRPr="00CC779F" w:rsidRDefault="00851DB4" w:rsidP="00851DB4">
      <w:pPr>
        <w:rPr>
          <w:b/>
        </w:rPr>
      </w:pPr>
      <w:r w:rsidRPr="00CC779F">
        <w:rPr>
          <w:b/>
        </w:rPr>
        <w:t xml:space="preserve">(b) the principal officer and deputy principal officer of the organization (e.g., executive director, deputy director, president, vice president):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r w:rsidRPr="00CC779F">
        <w:rPr>
          <w:b/>
        </w:rPr>
        <w:t xml:space="preserve"> </w:t>
      </w:r>
    </w:p>
    <w:p w14:paraId="2B70F603" w14:textId="77777777" w:rsidR="00851DB4" w:rsidRPr="00CC779F" w:rsidRDefault="00851DB4" w:rsidP="00851DB4">
      <w:pPr>
        <w:rPr>
          <w:b/>
        </w:rPr>
      </w:pPr>
      <w:r w:rsidRPr="00CC779F">
        <w:rPr>
          <w:b/>
        </w:rPr>
        <w:t xml:space="preserve">(c) the program manager(s) for the proposed contract: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r w:rsidRPr="00CC779F">
        <w:rPr>
          <w:b/>
        </w:rPr>
        <w:t xml:space="preserve"> </w:t>
      </w:r>
    </w:p>
    <w:p w14:paraId="279AA5C3" w14:textId="77777777" w:rsidR="00851DB4" w:rsidRPr="00CC779F" w:rsidRDefault="00851DB4" w:rsidP="00851DB4">
      <w:pPr>
        <w:rPr>
          <w:b/>
        </w:rPr>
      </w:pPr>
      <w:r w:rsidRPr="00CC779F">
        <w:rPr>
          <w:b/>
        </w:rPr>
        <w:t xml:space="preserve">(d) any other person who will have significant responsibilities for administration of the US Government-financed activities or resources under the proposed delivery of the services: </w:t>
      </w: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72D5E70E" w14:textId="77777777" w:rsidR="00851DB4" w:rsidRPr="00CC779F" w:rsidRDefault="00851DB4" w:rsidP="00851DB4">
      <w:pPr>
        <w:rPr>
          <w:b/>
        </w:rPr>
      </w:pPr>
    </w:p>
    <w:p w14:paraId="130DED4A" w14:textId="48AE136E" w:rsidR="00851DB4" w:rsidRPr="00CC779F" w:rsidRDefault="00851DB4" w:rsidP="00851DB4">
      <w:pPr>
        <w:rPr>
          <w:b/>
        </w:rPr>
      </w:pPr>
      <w:r w:rsidRPr="00CC779F">
        <w:rPr>
          <w:b/>
        </w:rPr>
        <w:t xml:space="preserve">A5. Awareness and Agreement to the Content of this </w:t>
      </w:r>
      <w:r w:rsidR="00116509">
        <w:rPr>
          <w:b/>
        </w:rPr>
        <w:t xml:space="preserve">INVITATION TO TENDER </w:t>
      </w:r>
      <w:r w:rsidRPr="00CC779F">
        <w:rPr>
          <w:b/>
        </w:rPr>
        <w:t xml:space="preserve"> </w:t>
      </w:r>
    </w:p>
    <w:p w14:paraId="1854E443" w14:textId="592C30CF" w:rsidR="00851DB4" w:rsidRPr="00CC779F" w:rsidRDefault="00851DB4" w:rsidP="00851DB4">
      <w:pPr>
        <w:rPr>
          <w:b/>
        </w:rPr>
      </w:pPr>
      <w:r w:rsidRPr="00CC779F">
        <w:rPr>
          <w:b/>
        </w:rPr>
        <w:lastRenderedPageBreak/>
        <w:t xml:space="preserve">By signing this form, the Offeror attests to its awareness and agreement to the content of this </w:t>
      </w:r>
      <w:r w:rsidR="00116509">
        <w:rPr>
          <w:b/>
        </w:rPr>
        <w:t xml:space="preserve">INVITATION TO TENDER </w:t>
      </w:r>
      <w:r w:rsidRPr="00CC779F">
        <w:rPr>
          <w:b/>
        </w:rPr>
        <w:t xml:space="preserve"> and all accompanying calendar schedules and terms and provisions contained herein, including but not limited to the payment terms in Section 6.</w:t>
      </w:r>
    </w:p>
    <w:p w14:paraId="0BC5908C" w14:textId="77777777" w:rsidR="00851DB4" w:rsidRPr="00CC779F" w:rsidRDefault="00851DB4" w:rsidP="00851DB4">
      <w:pPr>
        <w:rPr>
          <w:b/>
        </w:rPr>
      </w:pPr>
    </w:p>
    <w:p w14:paraId="3546F2CC" w14:textId="08DC3F2A" w:rsidR="00851DB4" w:rsidRPr="00CC779F" w:rsidRDefault="00851DB4" w:rsidP="00851DB4">
      <w:pPr>
        <w:rPr>
          <w:b/>
        </w:rPr>
      </w:pPr>
      <w:r w:rsidRPr="00CC779F">
        <w:rPr>
          <w:b/>
        </w:rPr>
        <w:t>A6. Compli</w:t>
      </w:r>
      <w:r w:rsidR="00CC779F">
        <w:rPr>
          <w:b/>
        </w:rPr>
        <w:t>ance w</w:t>
      </w:r>
      <w:r w:rsidRPr="00CC779F">
        <w:rPr>
          <w:b/>
        </w:rPr>
        <w:t xml:space="preserve">ith Applicable Laws and Regulations </w:t>
      </w:r>
    </w:p>
    <w:p w14:paraId="7DDD4ED4" w14:textId="0F596AD7" w:rsidR="00851DB4" w:rsidRPr="00CC779F" w:rsidRDefault="00851DB4" w:rsidP="00851DB4">
      <w:pPr>
        <w:rPr>
          <w:b/>
        </w:rPr>
      </w:pPr>
      <w:r w:rsidRPr="00CC779F">
        <w:rPr>
          <w:b/>
        </w:rPr>
        <w:t xml:space="preserve">By signing this form, the Offeror agrees to comply with all applicable U.S. federal laws and regulations including those governing affirmative action, E-Verify, equal employment opportunity, use of human participants in research, disabilities, prohibitions against supporting terrorism, prohibitions on human trafficking and prohibitions against discrimination, and, if the value of the contract resulting from this </w:t>
      </w:r>
      <w:r w:rsidR="00116509">
        <w:rPr>
          <w:b/>
        </w:rPr>
        <w:t xml:space="preserve">INVITATION TO TENDER </w:t>
      </w:r>
      <w:r w:rsidRPr="00CC779F">
        <w:rPr>
          <w:b/>
        </w:rPr>
        <w:t xml:space="preserve"> is $10,000 or more, Executive Order 13496, Notification of Employee Rights Under Federal Labor Laws, see 29 CFR Party 471, Appendix A to Subpart A. Offeror hereby certifies that it is not delinquent on any State or Federal tax. Offeror will cooperate with EDC in its efforts to comply with all laws, regulations and any award terms and conditions imposed by EDC by the sponsor(s) of this project. </w:t>
      </w:r>
    </w:p>
    <w:p w14:paraId="2E26093D" w14:textId="77777777" w:rsidR="00851DB4" w:rsidRPr="00CC779F" w:rsidRDefault="00851DB4" w:rsidP="00851DB4">
      <w:pPr>
        <w:rPr>
          <w:b/>
        </w:rPr>
      </w:pPr>
    </w:p>
    <w:p w14:paraId="043D2422" w14:textId="77777777" w:rsidR="00851DB4" w:rsidRPr="00CC779F" w:rsidRDefault="00851DB4" w:rsidP="00851DB4">
      <w:pPr>
        <w:rPr>
          <w:b/>
        </w:rPr>
      </w:pPr>
      <w:r w:rsidRPr="00CC779F">
        <w:rPr>
          <w:b/>
        </w:rPr>
        <w:t xml:space="preserve">A7. Debarment and Suspension </w:t>
      </w:r>
    </w:p>
    <w:p w14:paraId="389FDDF4" w14:textId="77777777" w:rsidR="00851DB4" w:rsidRPr="00CC779F" w:rsidRDefault="00851DB4" w:rsidP="00851DB4">
      <w:pPr>
        <w:rPr>
          <w:b/>
        </w:rPr>
      </w:pPr>
      <w:r w:rsidRPr="00CC779F">
        <w:rPr>
          <w:b/>
        </w:rPr>
        <w:t>The Offeror further certifies that their firm (check one):</w:t>
      </w:r>
    </w:p>
    <w:p w14:paraId="6812BCEB" w14:textId="77777777" w:rsidR="00851DB4" w:rsidRPr="00CC779F" w:rsidRDefault="00851DB4" w:rsidP="00851DB4">
      <w:pPr>
        <w:rPr>
          <w:b/>
        </w:rPr>
      </w:pPr>
      <w:r w:rsidRPr="00CC779F">
        <w:rPr>
          <w:b/>
        </w:rPr>
        <w:fldChar w:fldCharType="begin">
          <w:ffData>
            <w:name w:val="Check51"/>
            <w:enabled/>
            <w:calcOnExit w:val="0"/>
            <w:checkBox>
              <w:sizeAuto/>
              <w:default w:val="0"/>
            </w:checkBox>
          </w:ffData>
        </w:fldChar>
      </w:r>
      <w:r w:rsidRPr="00CC779F">
        <w:rPr>
          <w:b/>
        </w:rPr>
        <w:instrText xml:space="preserve"> FORMCHECKBOX </w:instrText>
      </w:r>
      <w:r w:rsidR="006E3EE4">
        <w:rPr>
          <w:b/>
        </w:rPr>
      </w:r>
      <w:r w:rsidR="006E3EE4">
        <w:rPr>
          <w:b/>
        </w:rPr>
        <w:fldChar w:fldCharType="separate"/>
      </w:r>
      <w:r w:rsidRPr="00CC779F">
        <w:rPr>
          <w:b/>
        </w:rPr>
        <w:fldChar w:fldCharType="end"/>
      </w:r>
      <w:r w:rsidRPr="00CC779F">
        <w:rPr>
          <w:b/>
        </w:rPr>
        <w:t xml:space="preserve"> IS</w:t>
      </w:r>
    </w:p>
    <w:p w14:paraId="31E67710" w14:textId="77777777" w:rsidR="00851DB4" w:rsidRPr="00CC779F" w:rsidRDefault="00851DB4" w:rsidP="00851DB4">
      <w:pPr>
        <w:rPr>
          <w:b/>
        </w:rPr>
      </w:pPr>
      <w:r w:rsidRPr="00CC779F">
        <w:rPr>
          <w:b/>
        </w:rPr>
        <w:fldChar w:fldCharType="begin">
          <w:ffData>
            <w:name w:val="Check51"/>
            <w:enabled/>
            <w:calcOnExit w:val="0"/>
            <w:checkBox>
              <w:sizeAuto/>
              <w:default w:val="0"/>
            </w:checkBox>
          </w:ffData>
        </w:fldChar>
      </w:r>
      <w:r w:rsidRPr="00CC779F">
        <w:rPr>
          <w:b/>
        </w:rPr>
        <w:instrText xml:space="preserve"> FORMCHECKBOX </w:instrText>
      </w:r>
      <w:r w:rsidR="006E3EE4">
        <w:rPr>
          <w:b/>
        </w:rPr>
      </w:r>
      <w:r w:rsidR="006E3EE4">
        <w:rPr>
          <w:b/>
        </w:rPr>
        <w:fldChar w:fldCharType="separate"/>
      </w:r>
      <w:r w:rsidRPr="00CC779F">
        <w:rPr>
          <w:b/>
        </w:rPr>
        <w:fldChar w:fldCharType="end"/>
      </w:r>
      <w:r w:rsidRPr="00CC779F">
        <w:rPr>
          <w:b/>
        </w:rPr>
        <w:t xml:space="preserve"> IS NOT</w:t>
      </w:r>
    </w:p>
    <w:p w14:paraId="717265AB" w14:textId="77777777" w:rsidR="00851DB4" w:rsidRPr="00CC779F" w:rsidRDefault="00851DB4" w:rsidP="00851DB4">
      <w:pPr>
        <w:rPr>
          <w:b/>
        </w:rPr>
      </w:pPr>
      <w:r w:rsidRPr="00CC779F">
        <w:rPr>
          <w:b/>
        </w:rPr>
        <w:t>currently debarred, suspended, or proposed for debarment by any United States federal entity. The undersigned agree to notify EDC of any change in this status, should one occur, until such time as an award has been made under this procurement action.</w:t>
      </w:r>
    </w:p>
    <w:p w14:paraId="4CB34E8D" w14:textId="77777777" w:rsidR="00851DB4" w:rsidRPr="00CC779F" w:rsidRDefault="00851DB4" w:rsidP="00851DB4">
      <w:pPr>
        <w:rPr>
          <w:b/>
        </w:rPr>
      </w:pPr>
    </w:p>
    <w:p w14:paraId="15D953C3" w14:textId="77777777" w:rsidR="00851DB4" w:rsidRPr="00CC779F" w:rsidRDefault="00851DB4" w:rsidP="00851DB4">
      <w:pPr>
        <w:rPr>
          <w:b/>
        </w:rPr>
      </w:pPr>
      <w:r w:rsidRPr="00CC779F">
        <w:rPr>
          <w:b/>
        </w:rPr>
        <w:t xml:space="preserve">A8. Quotation Validity </w:t>
      </w:r>
    </w:p>
    <w:p w14:paraId="4D6F1FD4" w14:textId="549265F0" w:rsidR="00851DB4" w:rsidRPr="00CC779F" w:rsidRDefault="00851DB4" w:rsidP="00851DB4">
      <w:pPr>
        <w:rPr>
          <w:b/>
        </w:rPr>
      </w:pPr>
      <w:r w:rsidRPr="00CC779F">
        <w:rPr>
          <w:b/>
        </w:rPr>
        <w:t>This quotation is subm</w:t>
      </w:r>
      <w:r w:rsidR="00F16496">
        <w:rPr>
          <w:b/>
        </w:rPr>
        <w:t>itted</w:t>
      </w:r>
      <w:r w:rsidRPr="00CC779F">
        <w:rPr>
          <w:b/>
        </w:rPr>
        <w:t xml:space="preserve">ed in response to an </w:t>
      </w:r>
      <w:r w:rsidR="00116509">
        <w:rPr>
          <w:b/>
        </w:rPr>
        <w:t xml:space="preserve">INVITATION TO TENDER </w:t>
      </w:r>
      <w:r w:rsidRPr="00CC779F">
        <w:rPr>
          <w:b/>
        </w:rPr>
        <w:t xml:space="preserve"> issued by EDC. The undersigned is a duly authorized officer and hereby certifies that:</w:t>
      </w:r>
    </w:p>
    <w:p w14:paraId="3B24E680" w14:textId="77777777" w:rsidR="00851DB4" w:rsidRPr="00CC779F" w:rsidRDefault="00851DB4" w:rsidP="00851DB4">
      <w:pPr>
        <w:rPr>
          <w:b/>
        </w:rPr>
      </w:pPr>
    </w:p>
    <w:p w14:paraId="11AB9837" w14:textId="77777777" w:rsidR="00851DB4" w:rsidRPr="00CC779F" w:rsidRDefault="00851DB4" w:rsidP="00851DB4">
      <w:pPr>
        <w:rPr>
          <w:b/>
          <w:u w:val="single"/>
        </w:rPr>
      </w:pPr>
      <w:r w:rsidRPr="00CC779F">
        <w:rPr>
          <w:b/>
          <w:u w:val="single"/>
        </w:rPr>
        <w:fldChar w:fldCharType="begin">
          <w:ffData>
            <w:name w:val="Text1"/>
            <w:enabled/>
            <w:calcOnExit w:val="0"/>
            <w:textInput/>
          </w:ffData>
        </w:fldChar>
      </w:r>
      <w:r w:rsidRPr="00CC779F">
        <w:rPr>
          <w:b/>
          <w:u w:val="single"/>
        </w:rPr>
        <w:instrText xml:space="preserve"> FORMTEXT </w:instrText>
      </w:r>
      <w:r w:rsidRPr="00CC779F">
        <w:rPr>
          <w:b/>
          <w:u w:val="single"/>
        </w:rPr>
      </w:r>
      <w:r w:rsidRPr="00CC779F">
        <w:rPr>
          <w:b/>
          <w:u w:val="single"/>
        </w:rPr>
        <w:fldChar w:fldCharType="separate"/>
      </w:r>
      <w:r w:rsidRPr="00CC779F">
        <w:rPr>
          <w:b/>
          <w:u w:val="single"/>
        </w:rPr>
        <w:t> </w:t>
      </w:r>
      <w:r w:rsidRPr="00CC779F">
        <w:rPr>
          <w:b/>
          <w:u w:val="single"/>
        </w:rPr>
        <w:t> </w:t>
      </w:r>
      <w:r w:rsidRPr="00CC779F">
        <w:rPr>
          <w:b/>
          <w:u w:val="single"/>
        </w:rPr>
        <w:t> </w:t>
      </w:r>
      <w:r w:rsidRPr="00CC779F">
        <w:rPr>
          <w:b/>
          <w:u w:val="single"/>
        </w:rPr>
        <w:t> </w:t>
      </w:r>
      <w:r w:rsidRPr="00CC779F">
        <w:rPr>
          <w:b/>
          <w:u w:val="single"/>
        </w:rPr>
        <w:t> </w:t>
      </w:r>
      <w:r w:rsidRPr="00CC779F">
        <w:rPr>
          <w:b/>
        </w:rPr>
        <w:fldChar w:fldCharType="end"/>
      </w:r>
    </w:p>
    <w:p w14:paraId="7EFB360A" w14:textId="77777777" w:rsidR="00851DB4" w:rsidRPr="00CC779F" w:rsidRDefault="00851DB4" w:rsidP="00851DB4">
      <w:pPr>
        <w:rPr>
          <w:b/>
        </w:rPr>
      </w:pPr>
      <w:r w:rsidRPr="00CC779F">
        <w:rPr>
          <w:b/>
        </w:rPr>
        <w:t>Offeror’s Name</w:t>
      </w:r>
    </w:p>
    <w:p w14:paraId="06552974" w14:textId="77777777" w:rsidR="00851DB4" w:rsidRPr="00CC779F" w:rsidRDefault="00851DB4" w:rsidP="00851DB4">
      <w:pPr>
        <w:rPr>
          <w:b/>
        </w:rPr>
      </w:pPr>
    </w:p>
    <w:p w14:paraId="0C23F886" w14:textId="0862F9C3" w:rsidR="00851DB4" w:rsidRPr="00CC779F" w:rsidRDefault="00851DB4" w:rsidP="00851DB4">
      <w:pPr>
        <w:rPr>
          <w:b/>
        </w:rPr>
      </w:pPr>
      <w:r w:rsidRPr="00CC779F">
        <w:rPr>
          <w:b/>
        </w:rPr>
        <w:t xml:space="preserve">Agrees to be bound by the content of this Quotation and agrees to comply with the terms, conditions and provisions of the referenced </w:t>
      </w:r>
      <w:r w:rsidR="00116509">
        <w:rPr>
          <w:b/>
        </w:rPr>
        <w:t xml:space="preserve">INVITATION TO TENDER </w:t>
      </w:r>
      <w:r w:rsidRPr="00CC779F">
        <w:rPr>
          <w:b/>
        </w:rPr>
        <w:t xml:space="preserve">. The Quotation shall remain in effect for a period of 120 calendar days as of the Due Date of the </w:t>
      </w:r>
      <w:r w:rsidR="00116509">
        <w:rPr>
          <w:b/>
        </w:rPr>
        <w:t xml:space="preserve">INVITATION TO TENDER </w:t>
      </w:r>
      <w:r w:rsidRPr="00CC779F">
        <w:rPr>
          <w:b/>
        </w:rPr>
        <w:t>.</w:t>
      </w:r>
    </w:p>
    <w:p w14:paraId="5B01D4B1" w14:textId="77777777" w:rsidR="00851DB4" w:rsidRPr="00CC779F" w:rsidRDefault="00851DB4" w:rsidP="00851DB4">
      <w:pPr>
        <w:rPr>
          <w:b/>
        </w:rPr>
      </w:pPr>
    </w:p>
    <w:p w14:paraId="704963FD" w14:textId="77777777" w:rsidR="00851DB4" w:rsidRPr="00CC779F" w:rsidRDefault="00851DB4" w:rsidP="00851DB4">
      <w:pPr>
        <w:rPr>
          <w:b/>
        </w:rPr>
      </w:pPr>
      <w:r w:rsidRPr="00CC779F">
        <w:rPr>
          <w:b/>
        </w:rPr>
        <w:t xml:space="preserve">A9. Authorized Negotiators </w:t>
      </w:r>
    </w:p>
    <w:p w14:paraId="4A8DCB02" w14:textId="58146F8D" w:rsidR="00851DB4" w:rsidRPr="00CC779F" w:rsidRDefault="00851DB4" w:rsidP="00851DB4">
      <w:pPr>
        <w:rPr>
          <w:b/>
        </w:rPr>
      </w:pPr>
      <w:r w:rsidRPr="00CC779F">
        <w:rPr>
          <w:b/>
        </w:rPr>
        <w:t xml:space="preserve">Person[s] authorized to negotiate on behalf of this firm for purposes of this </w:t>
      </w:r>
      <w:r w:rsidR="00116509">
        <w:rPr>
          <w:b/>
        </w:rPr>
        <w:t xml:space="preserve">INVITATION TO TENDER </w:t>
      </w:r>
      <w:r w:rsidRPr="00CC779F">
        <w:rPr>
          <w:b/>
        </w:rPr>
        <w:t xml:space="preserve"> are:</w:t>
      </w:r>
    </w:p>
    <w:p w14:paraId="3CB1ED5C" w14:textId="77777777" w:rsidR="00851DB4" w:rsidRPr="00CC779F" w:rsidRDefault="00851DB4" w:rsidP="00851DB4">
      <w:pPr>
        <w:rPr>
          <w:b/>
        </w:rPr>
      </w:pPr>
    </w:p>
    <w:tbl>
      <w:tblPr>
        <w:tblW w:w="0" w:type="auto"/>
        <w:tblBorders>
          <w:bottom w:val="single" w:sz="4" w:space="0" w:color="auto"/>
          <w:insideH w:val="single" w:sz="6" w:space="0" w:color="auto"/>
        </w:tblBorders>
        <w:tblLook w:val="01E0" w:firstRow="1" w:lastRow="1" w:firstColumn="1" w:lastColumn="1" w:noHBand="0" w:noVBand="0"/>
      </w:tblPr>
      <w:tblGrid>
        <w:gridCol w:w="1368"/>
        <w:gridCol w:w="4140"/>
        <w:gridCol w:w="922"/>
        <w:gridCol w:w="2678"/>
      </w:tblGrid>
      <w:tr w:rsidR="00851DB4" w:rsidRPr="00CC779F" w14:paraId="75BD2683" w14:textId="77777777" w:rsidTr="003B16E6">
        <w:tc>
          <w:tcPr>
            <w:tcW w:w="1368" w:type="dxa"/>
            <w:tcBorders>
              <w:top w:val="nil"/>
              <w:bottom w:val="nil"/>
            </w:tcBorders>
          </w:tcPr>
          <w:p w14:paraId="10EBAFE7" w14:textId="77777777" w:rsidR="00851DB4" w:rsidRPr="00CC779F" w:rsidRDefault="00851DB4" w:rsidP="00851DB4">
            <w:pPr>
              <w:rPr>
                <w:b/>
              </w:rPr>
            </w:pPr>
            <w:r w:rsidRPr="00CC779F">
              <w:rPr>
                <w:b/>
              </w:rPr>
              <w:t>Name:</w:t>
            </w:r>
          </w:p>
        </w:tc>
        <w:tc>
          <w:tcPr>
            <w:tcW w:w="4140" w:type="dxa"/>
          </w:tcPr>
          <w:p w14:paraId="3CC7DD5A" w14:textId="77777777" w:rsidR="00851DB4" w:rsidRPr="00CC779F" w:rsidRDefault="00851DB4" w:rsidP="00851DB4">
            <w:pPr>
              <w:rPr>
                <w:b/>
              </w:rPr>
            </w:pPr>
          </w:p>
        </w:tc>
        <w:tc>
          <w:tcPr>
            <w:tcW w:w="922" w:type="dxa"/>
            <w:tcBorders>
              <w:top w:val="nil"/>
              <w:bottom w:val="nil"/>
            </w:tcBorders>
          </w:tcPr>
          <w:p w14:paraId="5A839485" w14:textId="77777777" w:rsidR="00851DB4" w:rsidRPr="00CC779F" w:rsidRDefault="00851DB4" w:rsidP="00851DB4">
            <w:pPr>
              <w:rPr>
                <w:b/>
              </w:rPr>
            </w:pPr>
            <w:r w:rsidRPr="00CC779F">
              <w:rPr>
                <w:b/>
              </w:rPr>
              <w:t>Title:</w:t>
            </w:r>
          </w:p>
        </w:tc>
        <w:tc>
          <w:tcPr>
            <w:tcW w:w="2678" w:type="dxa"/>
          </w:tcPr>
          <w:p w14:paraId="04E58F75" w14:textId="77777777" w:rsidR="00851DB4" w:rsidRPr="00CC779F" w:rsidRDefault="00851DB4" w:rsidP="00851DB4">
            <w:pPr>
              <w:rPr>
                <w:b/>
              </w:rPr>
            </w:pPr>
          </w:p>
        </w:tc>
      </w:tr>
      <w:tr w:rsidR="00851DB4" w:rsidRPr="00CC779F" w14:paraId="7209F90A" w14:textId="77777777" w:rsidTr="003B16E6">
        <w:tc>
          <w:tcPr>
            <w:tcW w:w="1368" w:type="dxa"/>
            <w:tcBorders>
              <w:top w:val="nil"/>
              <w:bottom w:val="nil"/>
            </w:tcBorders>
          </w:tcPr>
          <w:p w14:paraId="747B5377" w14:textId="77777777" w:rsidR="00851DB4" w:rsidRPr="00CC779F" w:rsidRDefault="00851DB4" w:rsidP="00851DB4">
            <w:pPr>
              <w:rPr>
                <w:b/>
              </w:rPr>
            </w:pPr>
            <w:r w:rsidRPr="00CC779F">
              <w:rPr>
                <w:b/>
              </w:rPr>
              <w:t>Signature:</w:t>
            </w:r>
          </w:p>
        </w:tc>
        <w:tc>
          <w:tcPr>
            <w:tcW w:w="4140" w:type="dxa"/>
          </w:tcPr>
          <w:p w14:paraId="3A3E0161" w14:textId="77777777" w:rsidR="00851DB4" w:rsidRPr="00CC779F" w:rsidRDefault="00851DB4" w:rsidP="00851DB4">
            <w:pPr>
              <w:rPr>
                <w:b/>
              </w:rPr>
            </w:pPr>
          </w:p>
        </w:tc>
        <w:tc>
          <w:tcPr>
            <w:tcW w:w="922" w:type="dxa"/>
            <w:tcBorders>
              <w:top w:val="nil"/>
              <w:bottom w:val="nil"/>
            </w:tcBorders>
          </w:tcPr>
          <w:p w14:paraId="77C7B788" w14:textId="77777777" w:rsidR="00851DB4" w:rsidRPr="00CC779F" w:rsidRDefault="00851DB4" w:rsidP="00851DB4">
            <w:pPr>
              <w:rPr>
                <w:b/>
              </w:rPr>
            </w:pPr>
            <w:r w:rsidRPr="00CC779F">
              <w:rPr>
                <w:b/>
              </w:rPr>
              <w:t>Date:</w:t>
            </w:r>
          </w:p>
        </w:tc>
        <w:tc>
          <w:tcPr>
            <w:tcW w:w="2678" w:type="dxa"/>
          </w:tcPr>
          <w:p w14:paraId="43D8DFAE" w14:textId="77777777" w:rsidR="00851DB4" w:rsidRPr="00CC779F" w:rsidRDefault="00851DB4" w:rsidP="00851DB4">
            <w:pPr>
              <w:rPr>
                <w:b/>
              </w:rPr>
            </w:pPr>
          </w:p>
        </w:tc>
      </w:tr>
      <w:tr w:rsidR="00851DB4" w:rsidRPr="00CC779F" w14:paraId="2936BA38" w14:textId="77777777" w:rsidTr="003B16E6">
        <w:tc>
          <w:tcPr>
            <w:tcW w:w="1368" w:type="dxa"/>
            <w:tcBorders>
              <w:top w:val="nil"/>
              <w:bottom w:val="nil"/>
            </w:tcBorders>
          </w:tcPr>
          <w:p w14:paraId="03A3E4E1" w14:textId="77777777" w:rsidR="00851DB4" w:rsidRPr="00CC779F" w:rsidRDefault="00851DB4" w:rsidP="00851DB4">
            <w:pPr>
              <w:rPr>
                <w:b/>
              </w:rPr>
            </w:pPr>
            <w:r w:rsidRPr="00CC779F">
              <w:rPr>
                <w:b/>
              </w:rPr>
              <w:t>Name:</w:t>
            </w:r>
          </w:p>
        </w:tc>
        <w:tc>
          <w:tcPr>
            <w:tcW w:w="4140" w:type="dxa"/>
          </w:tcPr>
          <w:p w14:paraId="4190431C" w14:textId="77777777" w:rsidR="00851DB4" w:rsidRPr="00CC779F" w:rsidRDefault="00851DB4" w:rsidP="00851DB4">
            <w:pPr>
              <w:rPr>
                <w:b/>
              </w:rPr>
            </w:pPr>
          </w:p>
        </w:tc>
        <w:tc>
          <w:tcPr>
            <w:tcW w:w="922" w:type="dxa"/>
            <w:tcBorders>
              <w:top w:val="nil"/>
              <w:bottom w:val="nil"/>
            </w:tcBorders>
          </w:tcPr>
          <w:p w14:paraId="566B6BED" w14:textId="77777777" w:rsidR="00851DB4" w:rsidRPr="00CC779F" w:rsidRDefault="00851DB4" w:rsidP="00851DB4">
            <w:pPr>
              <w:rPr>
                <w:b/>
              </w:rPr>
            </w:pPr>
            <w:r w:rsidRPr="00CC779F">
              <w:rPr>
                <w:b/>
              </w:rPr>
              <w:t>Title:</w:t>
            </w:r>
          </w:p>
        </w:tc>
        <w:tc>
          <w:tcPr>
            <w:tcW w:w="2678" w:type="dxa"/>
          </w:tcPr>
          <w:p w14:paraId="72184C5F" w14:textId="77777777" w:rsidR="00851DB4" w:rsidRPr="00CC779F" w:rsidRDefault="00851DB4" w:rsidP="00851DB4">
            <w:pPr>
              <w:rPr>
                <w:b/>
              </w:rPr>
            </w:pPr>
          </w:p>
        </w:tc>
      </w:tr>
      <w:tr w:rsidR="00851DB4" w:rsidRPr="00CC779F" w14:paraId="75169B80" w14:textId="77777777" w:rsidTr="003B16E6">
        <w:tc>
          <w:tcPr>
            <w:tcW w:w="1368" w:type="dxa"/>
            <w:tcBorders>
              <w:top w:val="nil"/>
              <w:bottom w:val="nil"/>
            </w:tcBorders>
          </w:tcPr>
          <w:p w14:paraId="3392CACA" w14:textId="77777777" w:rsidR="00851DB4" w:rsidRPr="00CC779F" w:rsidRDefault="00851DB4" w:rsidP="00851DB4">
            <w:pPr>
              <w:rPr>
                <w:b/>
              </w:rPr>
            </w:pPr>
            <w:r w:rsidRPr="00CC779F">
              <w:rPr>
                <w:b/>
              </w:rPr>
              <w:t>Signature:</w:t>
            </w:r>
          </w:p>
        </w:tc>
        <w:tc>
          <w:tcPr>
            <w:tcW w:w="4140" w:type="dxa"/>
          </w:tcPr>
          <w:p w14:paraId="217A760F" w14:textId="77777777" w:rsidR="00851DB4" w:rsidRPr="00CC779F" w:rsidRDefault="00851DB4" w:rsidP="00851DB4">
            <w:pPr>
              <w:rPr>
                <w:b/>
              </w:rPr>
            </w:pPr>
          </w:p>
        </w:tc>
        <w:tc>
          <w:tcPr>
            <w:tcW w:w="922" w:type="dxa"/>
            <w:tcBorders>
              <w:top w:val="nil"/>
              <w:bottom w:val="nil"/>
            </w:tcBorders>
          </w:tcPr>
          <w:p w14:paraId="720FECA5" w14:textId="77777777" w:rsidR="00851DB4" w:rsidRPr="00CC779F" w:rsidRDefault="00851DB4" w:rsidP="00851DB4">
            <w:pPr>
              <w:rPr>
                <w:b/>
              </w:rPr>
            </w:pPr>
            <w:r w:rsidRPr="00CC779F">
              <w:rPr>
                <w:b/>
              </w:rPr>
              <w:t>Date:</w:t>
            </w:r>
          </w:p>
        </w:tc>
        <w:tc>
          <w:tcPr>
            <w:tcW w:w="2678" w:type="dxa"/>
          </w:tcPr>
          <w:p w14:paraId="67F675EB" w14:textId="77777777" w:rsidR="00851DB4" w:rsidRPr="00CC779F" w:rsidRDefault="00851DB4" w:rsidP="00851DB4">
            <w:pPr>
              <w:rPr>
                <w:b/>
              </w:rPr>
            </w:pPr>
          </w:p>
        </w:tc>
      </w:tr>
    </w:tbl>
    <w:p w14:paraId="7F586340" w14:textId="77777777" w:rsidR="00851DB4" w:rsidRPr="00CC779F" w:rsidRDefault="00851DB4" w:rsidP="00851DB4">
      <w:pPr>
        <w:rPr>
          <w:b/>
        </w:rPr>
      </w:pPr>
    </w:p>
    <w:p w14:paraId="7CE481DC" w14:textId="77777777" w:rsidR="00851DB4" w:rsidRPr="00CC779F" w:rsidRDefault="00851DB4" w:rsidP="00851DB4">
      <w:pPr>
        <w:rPr>
          <w:b/>
        </w:rPr>
      </w:pPr>
      <w:r w:rsidRPr="00CC779F">
        <w:rPr>
          <w:b/>
        </w:rPr>
        <w:t xml:space="preserve">A10. Signature </w:t>
      </w:r>
    </w:p>
    <w:p w14:paraId="6556DF9D" w14:textId="77777777" w:rsidR="00851DB4" w:rsidRPr="00CC779F" w:rsidRDefault="00851DB4" w:rsidP="00851DB4">
      <w:pPr>
        <w:rPr>
          <w:b/>
          <w:i/>
        </w:rPr>
      </w:pPr>
      <w:r w:rsidRPr="00CC779F">
        <w:rPr>
          <w:b/>
          <w:i/>
        </w:rPr>
        <w:t>Signature of Authorized Officer:</w:t>
      </w:r>
    </w:p>
    <w:tbl>
      <w:tblPr>
        <w:tblW w:w="0" w:type="auto"/>
        <w:tblBorders>
          <w:bottom w:val="single" w:sz="4" w:space="0" w:color="auto"/>
          <w:insideH w:val="single" w:sz="6" w:space="0" w:color="auto"/>
        </w:tblBorders>
        <w:tblLook w:val="01E0" w:firstRow="1" w:lastRow="1" w:firstColumn="1" w:lastColumn="1" w:noHBand="0" w:noVBand="0"/>
      </w:tblPr>
      <w:tblGrid>
        <w:gridCol w:w="1368"/>
        <w:gridCol w:w="4140"/>
        <w:gridCol w:w="922"/>
        <w:gridCol w:w="2678"/>
      </w:tblGrid>
      <w:tr w:rsidR="00851DB4" w:rsidRPr="00CC779F" w14:paraId="0D9311C6" w14:textId="77777777" w:rsidTr="003B16E6">
        <w:tc>
          <w:tcPr>
            <w:tcW w:w="1368" w:type="dxa"/>
            <w:tcBorders>
              <w:top w:val="nil"/>
              <w:bottom w:val="nil"/>
            </w:tcBorders>
          </w:tcPr>
          <w:p w14:paraId="50CD6C44" w14:textId="77777777" w:rsidR="00851DB4" w:rsidRPr="00CC779F" w:rsidRDefault="00851DB4" w:rsidP="00851DB4">
            <w:pPr>
              <w:rPr>
                <w:b/>
              </w:rPr>
            </w:pPr>
            <w:r w:rsidRPr="00CC779F">
              <w:rPr>
                <w:b/>
              </w:rPr>
              <w:t>Name:</w:t>
            </w:r>
          </w:p>
        </w:tc>
        <w:tc>
          <w:tcPr>
            <w:tcW w:w="4140" w:type="dxa"/>
          </w:tcPr>
          <w:p w14:paraId="73BF4B8F" w14:textId="77777777" w:rsidR="00851DB4" w:rsidRPr="00CC779F" w:rsidRDefault="00851DB4" w:rsidP="00851DB4">
            <w:pPr>
              <w:rPr>
                <w:b/>
              </w:rPr>
            </w:pPr>
          </w:p>
        </w:tc>
        <w:tc>
          <w:tcPr>
            <w:tcW w:w="922" w:type="dxa"/>
            <w:tcBorders>
              <w:top w:val="nil"/>
              <w:bottom w:val="nil"/>
            </w:tcBorders>
          </w:tcPr>
          <w:p w14:paraId="0CC2AB82" w14:textId="77777777" w:rsidR="00851DB4" w:rsidRPr="00CC779F" w:rsidRDefault="00851DB4" w:rsidP="00851DB4">
            <w:pPr>
              <w:rPr>
                <w:b/>
              </w:rPr>
            </w:pPr>
            <w:r w:rsidRPr="00CC779F">
              <w:rPr>
                <w:b/>
              </w:rPr>
              <w:t>Title:</w:t>
            </w:r>
          </w:p>
        </w:tc>
        <w:tc>
          <w:tcPr>
            <w:tcW w:w="2678" w:type="dxa"/>
          </w:tcPr>
          <w:p w14:paraId="233A45C3" w14:textId="77777777" w:rsidR="00851DB4" w:rsidRPr="00CC779F" w:rsidRDefault="00851DB4" w:rsidP="00851DB4">
            <w:pPr>
              <w:rPr>
                <w:b/>
              </w:rPr>
            </w:pPr>
          </w:p>
        </w:tc>
      </w:tr>
      <w:tr w:rsidR="00851DB4" w:rsidRPr="00CC779F" w14:paraId="53934E73" w14:textId="77777777" w:rsidTr="003B16E6">
        <w:tc>
          <w:tcPr>
            <w:tcW w:w="1368" w:type="dxa"/>
            <w:tcBorders>
              <w:top w:val="nil"/>
              <w:bottom w:val="nil"/>
            </w:tcBorders>
          </w:tcPr>
          <w:p w14:paraId="5E1D9ACA" w14:textId="77777777" w:rsidR="00851DB4" w:rsidRPr="00CC779F" w:rsidRDefault="00851DB4" w:rsidP="00851DB4">
            <w:pPr>
              <w:rPr>
                <w:b/>
              </w:rPr>
            </w:pPr>
            <w:r w:rsidRPr="00CC779F">
              <w:rPr>
                <w:b/>
              </w:rPr>
              <w:t>Signature:</w:t>
            </w:r>
          </w:p>
        </w:tc>
        <w:tc>
          <w:tcPr>
            <w:tcW w:w="4140" w:type="dxa"/>
          </w:tcPr>
          <w:p w14:paraId="30C82AA0" w14:textId="77777777" w:rsidR="00851DB4" w:rsidRPr="00CC779F" w:rsidRDefault="00851DB4" w:rsidP="00851DB4">
            <w:pPr>
              <w:rPr>
                <w:b/>
              </w:rPr>
            </w:pPr>
          </w:p>
        </w:tc>
        <w:tc>
          <w:tcPr>
            <w:tcW w:w="922" w:type="dxa"/>
            <w:tcBorders>
              <w:top w:val="nil"/>
              <w:bottom w:val="nil"/>
            </w:tcBorders>
          </w:tcPr>
          <w:p w14:paraId="0A17FD8B" w14:textId="77777777" w:rsidR="00851DB4" w:rsidRPr="00CC779F" w:rsidRDefault="00851DB4" w:rsidP="00851DB4">
            <w:pPr>
              <w:rPr>
                <w:b/>
              </w:rPr>
            </w:pPr>
            <w:r w:rsidRPr="00CC779F">
              <w:rPr>
                <w:b/>
              </w:rPr>
              <w:t>Date:</w:t>
            </w:r>
          </w:p>
        </w:tc>
        <w:tc>
          <w:tcPr>
            <w:tcW w:w="2678" w:type="dxa"/>
          </w:tcPr>
          <w:p w14:paraId="55666090" w14:textId="77777777" w:rsidR="00851DB4" w:rsidRPr="00CC779F" w:rsidRDefault="00851DB4" w:rsidP="00851DB4">
            <w:pPr>
              <w:rPr>
                <w:b/>
              </w:rPr>
            </w:pPr>
          </w:p>
        </w:tc>
      </w:tr>
    </w:tbl>
    <w:p w14:paraId="55357F52" w14:textId="77777777" w:rsidR="00851DB4" w:rsidRPr="00CC779F" w:rsidRDefault="00851DB4" w:rsidP="00851DB4">
      <w:pPr>
        <w:rPr>
          <w:b/>
        </w:rPr>
      </w:pPr>
    </w:p>
    <w:p w14:paraId="00625C10" w14:textId="77777777" w:rsidR="00851DB4" w:rsidRPr="00CC779F" w:rsidRDefault="00851DB4" w:rsidP="00851DB4">
      <w:pPr>
        <w:rPr>
          <w:b/>
        </w:rPr>
      </w:pPr>
    </w:p>
    <w:p w14:paraId="58727B2C" w14:textId="77777777" w:rsidR="00B900F2" w:rsidRPr="00CC779F" w:rsidRDefault="00B900F2" w:rsidP="00851DB4">
      <w:pPr>
        <w:rPr>
          <w:b/>
        </w:rPr>
      </w:pPr>
    </w:p>
    <w:sectPr w:rsidR="00B900F2" w:rsidRPr="00CC779F" w:rsidSect="00B900F2">
      <w:footerReference w:type="default" r:id="rId11"/>
      <w:pgSz w:w="12240" w:h="15840"/>
      <w:pgMar w:top="1400" w:right="900" w:bottom="1180" w:left="1340" w:header="0" w:footer="99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315C9" w16cid:durableId="24081CE1"/>
  <w16cid:commentId w16cid:paraId="7FDC66E0" w16cid:durableId="24081D7F"/>
  <w16cid:commentId w16cid:paraId="5CE2433F" w16cid:durableId="24081A79"/>
  <w16cid:commentId w16cid:paraId="3BB8FD3B" w16cid:durableId="24081A7A"/>
  <w16cid:commentId w16cid:paraId="0A2E51A7" w16cid:durableId="24081B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CE11F" w14:textId="77777777" w:rsidR="006E3EE4" w:rsidRDefault="006E3EE4">
      <w:r>
        <w:separator/>
      </w:r>
    </w:p>
  </w:endnote>
  <w:endnote w:type="continuationSeparator" w:id="0">
    <w:p w14:paraId="785A5675" w14:textId="77777777" w:rsidR="006E3EE4" w:rsidRDefault="006E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08E71" w14:textId="22DAC63A" w:rsidR="0039235A" w:rsidRPr="005B4438" w:rsidRDefault="0039235A" w:rsidP="00B900F2">
    <w:pPr>
      <w:pStyle w:val="Footer"/>
      <w:tabs>
        <w:tab w:val="clear" w:pos="9360"/>
      </w:tabs>
    </w:pPr>
    <w:r>
      <w:t xml:space="preserve">                                                                                                                                                             </w:t>
    </w:r>
    <w:r>
      <w:fldChar w:fldCharType="begin"/>
    </w:r>
    <w:r>
      <w:instrText xml:space="preserve"> PAGE   \* MERGEFORMAT </w:instrText>
    </w:r>
    <w:r>
      <w:fldChar w:fldCharType="separate"/>
    </w:r>
    <w:r w:rsidR="000F0DF2">
      <w:rPr>
        <w:noProof/>
      </w:rPr>
      <w:t>8</w:t>
    </w:r>
    <w:r>
      <w:rPr>
        <w:noProof/>
      </w:rPr>
      <w:fldChar w:fldCharType="end"/>
    </w:r>
    <w:r>
      <w:t xml:space="preserve"> | </w:t>
    </w:r>
    <w:r w:rsidRPr="00DB6EFE">
      <w:rPr>
        <w:color w:val="808080"/>
        <w:spacing w:val="60"/>
      </w:rPr>
      <w:t>Page</w:t>
    </w:r>
    <w:r>
      <w:t xml:space="preserve"> </w:t>
    </w:r>
    <w:r w:rsidRPr="005B443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AA059" w14:textId="77777777" w:rsidR="006E3EE4" w:rsidRDefault="006E3EE4">
      <w:r>
        <w:separator/>
      </w:r>
    </w:p>
  </w:footnote>
  <w:footnote w:type="continuationSeparator" w:id="0">
    <w:p w14:paraId="7C904A23" w14:textId="77777777" w:rsidR="006E3EE4" w:rsidRDefault="006E3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59"/>
    <w:multiLevelType w:val="hybridMultilevel"/>
    <w:tmpl w:val="2ADA5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6572"/>
    <w:multiLevelType w:val="hybridMultilevel"/>
    <w:tmpl w:val="3266C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C09CF"/>
    <w:multiLevelType w:val="hybridMultilevel"/>
    <w:tmpl w:val="7FF41FB0"/>
    <w:lvl w:ilvl="0" w:tplc="03CE9BA8">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D1654"/>
    <w:multiLevelType w:val="hybridMultilevel"/>
    <w:tmpl w:val="BA26B22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B7A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EC2A68"/>
    <w:multiLevelType w:val="hybridMultilevel"/>
    <w:tmpl w:val="1B9C7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47E10"/>
    <w:multiLevelType w:val="hybridMultilevel"/>
    <w:tmpl w:val="0CD4857E"/>
    <w:lvl w:ilvl="0" w:tplc="03CE9BA8">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F0961"/>
    <w:multiLevelType w:val="hybridMultilevel"/>
    <w:tmpl w:val="208CE48A"/>
    <w:lvl w:ilvl="0" w:tplc="03CE9BA8">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E4D1E"/>
    <w:multiLevelType w:val="hybridMultilevel"/>
    <w:tmpl w:val="6EC27020"/>
    <w:lvl w:ilvl="0" w:tplc="BF444C52">
      <w:start w:val="4"/>
      <w:numFmt w:val="bullet"/>
      <w:lvlText w:val="-"/>
      <w:lvlJc w:val="left"/>
      <w:pPr>
        <w:ind w:left="405" w:hanging="360"/>
      </w:pPr>
      <w:rPr>
        <w:rFonts w:ascii="Cambria" w:eastAsia="Calibri" w:hAnsi="Cambria"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657D32B8"/>
    <w:multiLevelType w:val="multilevel"/>
    <w:tmpl w:val="F9DAB8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A32AAD"/>
    <w:multiLevelType w:val="multilevel"/>
    <w:tmpl w:val="148CB370"/>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C525012"/>
    <w:multiLevelType w:val="hybridMultilevel"/>
    <w:tmpl w:val="FB76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47763"/>
    <w:multiLevelType w:val="hybridMultilevel"/>
    <w:tmpl w:val="BDF0160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91A2897"/>
    <w:multiLevelType w:val="multilevel"/>
    <w:tmpl w:val="B7A492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796974"/>
    <w:multiLevelType w:val="hybridMultilevel"/>
    <w:tmpl w:val="95DC86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3B7B97"/>
    <w:multiLevelType w:val="hybridMultilevel"/>
    <w:tmpl w:val="FB688FFC"/>
    <w:lvl w:ilvl="0" w:tplc="F126D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3"/>
  </w:num>
  <w:num w:numId="4">
    <w:abstractNumId w:val="6"/>
  </w:num>
  <w:num w:numId="5">
    <w:abstractNumId w:val="12"/>
  </w:num>
  <w:num w:numId="6">
    <w:abstractNumId w:val="2"/>
  </w:num>
  <w:num w:numId="7">
    <w:abstractNumId w:val="7"/>
  </w:num>
  <w:num w:numId="8">
    <w:abstractNumId w:val="5"/>
  </w:num>
  <w:num w:numId="9">
    <w:abstractNumId w:val="0"/>
  </w:num>
  <w:num w:numId="10">
    <w:abstractNumId w:val="15"/>
  </w:num>
  <w:num w:numId="11">
    <w:abstractNumId w:val="9"/>
  </w:num>
  <w:num w:numId="12">
    <w:abstractNumId w:val="1"/>
  </w:num>
  <w:num w:numId="13">
    <w:abstractNumId w:val="8"/>
  </w:num>
  <w:num w:numId="14">
    <w:abstractNumId w:val="14"/>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62"/>
    <w:rsid w:val="00082D3A"/>
    <w:rsid w:val="000B32B8"/>
    <w:rsid w:val="000E1D92"/>
    <w:rsid w:val="000E368A"/>
    <w:rsid w:val="000F0DF2"/>
    <w:rsid w:val="00111C22"/>
    <w:rsid w:val="00116509"/>
    <w:rsid w:val="00131725"/>
    <w:rsid w:val="0013310F"/>
    <w:rsid w:val="00134F85"/>
    <w:rsid w:val="00144FE1"/>
    <w:rsid w:val="00151E04"/>
    <w:rsid w:val="00165421"/>
    <w:rsid w:val="00196C37"/>
    <w:rsid w:val="001B28CB"/>
    <w:rsid w:val="001F368F"/>
    <w:rsid w:val="001F4F6C"/>
    <w:rsid w:val="001F7AB0"/>
    <w:rsid w:val="001F7ABF"/>
    <w:rsid w:val="00220246"/>
    <w:rsid w:val="00221291"/>
    <w:rsid w:val="00221D0E"/>
    <w:rsid w:val="00240D81"/>
    <w:rsid w:val="002410EE"/>
    <w:rsid w:val="00281936"/>
    <w:rsid w:val="002B07F2"/>
    <w:rsid w:val="002C37FD"/>
    <w:rsid w:val="002D3D0F"/>
    <w:rsid w:val="00301148"/>
    <w:rsid w:val="00377A8F"/>
    <w:rsid w:val="0039235A"/>
    <w:rsid w:val="003C2BA1"/>
    <w:rsid w:val="003C3569"/>
    <w:rsid w:val="003C43A6"/>
    <w:rsid w:val="003D0A81"/>
    <w:rsid w:val="003D2556"/>
    <w:rsid w:val="003F28A4"/>
    <w:rsid w:val="004113F3"/>
    <w:rsid w:val="004125B4"/>
    <w:rsid w:val="00441AA4"/>
    <w:rsid w:val="004432B8"/>
    <w:rsid w:val="00455599"/>
    <w:rsid w:val="00464370"/>
    <w:rsid w:val="00481AAE"/>
    <w:rsid w:val="0048668B"/>
    <w:rsid w:val="004C0A1E"/>
    <w:rsid w:val="004C68AB"/>
    <w:rsid w:val="004D674F"/>
    <w:rsid w:val="004D6F0C"/>
    <w:rsid w:val="004E126E"/>
    <w:rsid w:val="00507B0F"/>
    <w:rsid w:val="00516C6B"/>
    <w:rsid w:val="00531A1C"/>
    <w:rsid w:val="00535B08"/>
    <w:rsid w:val="00537E75"/>
    <w:rsid w:val="00546091"/>
    <w:rsid w:val="005713CC"/>
    <w:rsid w:val="00575C58"/>
    <w:rsid w:val="005957AF"/>
    <w:rsid w:val="005A5FCB"/>
    <w:rsid w:val="005D680A"/>
    <w:rsid w:val="005E40E1"/>
    <w:rsid w:val="005E6D62"/>
    <w:rsid w:val="005F1AE5"/>
    <w:rsid w:val="005F2C2F"/>
    <w:rsid w:val="005F3F56"/>
    <w:rsid w:val="00626F05"/>
    <w:rsid w:val="00660233"/>
    <w:rsid w:val="0067218F"/>
    <w:rsid w:val="006A4F0E"/>
    <w:rsid w:val="006E3EE4"/>
    <w:rsid w:val="007004C7"/>
    <w:rsid w:val="00706D50"/>
    <w:rsid w:val="00712CD4"/>
    <w:rsid w:val="00743971"/>
    <w:rsid w:val="0074401C"/>
    <w:rsid w:val="00747539"/>
    <w:rsid w:val="007955D7"/>
    <w:rsid w:val="00795831"/>
    <w:rsid w:val="007A1F6D"/>
    <w:rsid w:val="00800A45"/>
    <w:rsid w:val="00812B12"/>
    <w:rsid w:val="00835AA9"/>
    <w:rsid w:val="00851DB4"/>
    <w:rsid w:val="0087372D"/>
    <w:rsid w:val="00894A05"/>
    <w:rsid w:val="008F0F6F"/>
    <w:rsid w:val="008F3379"/>
    <w:rsid w:val="008F3B24"/>
    <w:rsid w:val="008F7CCC"/>
    <w:rsid w:val="00991C65"/>
    <w:rsid w:val="00991EF2"/>
    <w:rsid w:val="009F1B37"/>
    <w:rsid w:val="009F5B9A"/>
    <w:rsid w:val="00A37557"/>
    <w:rsid w:val="00A65863"/>
    <w:rsid w:val="00A870C2"/>
    <w:rsid w:val="00A94F5C"/>
    <w:rsid w:val="00AC5761"/>
    <w:rsid w:val="00AE4955"/>
    <w:rsid w:val="00AE510A"/>
    <w:rsid w:val="00B028D7"/>
    <w:rsid w:val="00B17616"/>
    <w:rsid w:val="00B2297B"/>
    <w:rsid w:val="00B259A6"/>
    <w:rsid w:val="00B612F0"/>
    <w:rsid w:val="00B900F2"/>
    <w:rsid w:val="00B9702F"/>
    <w:rsid w:val="00BA59CE"/>
    <w:rsid w:val="00BC2268"/>
    <w:rsid w:val="00C00547"/>
    <w:rsid w:val="00C62633"/>
    <w:rsid w:val="00C7269D"/>
    <w:rsid w:val="00C809BC"/>
    <w:rsid w:val="00C91AD3"/>
    <w:rsid w:val="00C96F60"/>
    <w:rsid w:val="00CA211A"/>
    <w:rsid w:val="00CC7323"/>
    <w:rsid w:val="00CC779F"/>
    <w:rsid w:val="00CC77BB"/>
    <w:rsid w:val="00CD5F06"/>
    <w:rsid w:val="00CD7AF2"/>
    <w:rsid w:val="00CF21F9"/>
    <w:rsid w:val="00D11497"/>
    <w:rsid w:val="00D675A4"/>
    <w:rsid w:val="00D732B9"/>
    <w:rsid w:val="00D933BC"/>
    <w:rsid w:val="00DB26B5"/>
    <w:rsid w:val="00DC4B68"/>
    <w:rsid w:val="00DD6704"/>
    <w:rsid w:val="00DE7C8B"/>
    <w:rsid w:val="00E129E3"/>
    <w:rsid w:val="00E3348E"/>
    <w:rsid w:val="00E348DA"/>
    <w:rsid w:val="00E35384"/>
    <w:rsid w:val="00E35987"/>
    <w:rsid w:val="00E64AFA"/>
    <w:rsid w:val="00E72549"/>
    <w:rsid w:val="00E7432B"/>
    <w:rsid w:val="00E77E43"/>
    <w:rsid w:val="00EA410B"/>
    <w:rsid w:val="00EE4E25"/>
    <w:rsid w:val="00EE6023"/>
    <w:rsid w:val="00EF79DF"/>
    <w:rsid w:val="00F16496"/>
    <w:rsid w:val="00F279A2"/>
    <w:rsid w:val="00F44430"/>
    <w:rsid w:val="00F55ECB"/>
    <w:rsid w:val="00F63C2B"/>
    <w:rsid w:val="00F74043"/>
    <w:rsid w:val="00F773A6"/>
    <w:rsid w:val="00F85346"/>
    <w:rsid w:val="00FB0C4F"/>
    <w:rsid w:val="00FC29B7"/>
    <w:rsid w:val="00FF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BAD8"/>
  <w14:defaultImageDpi w14:val="32767"/>
  <w15:chartTrackingRefBased/>
  <w15:docId w15:val="{C8EDED71-BD4D-4F24-A650-5DF984D7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C37"/>
    <w:rPr>
      <w:rFonts w:ascii="Calibri" w:eastAsia="Calibri" w:hAnsi="Calibri" w:cs="Times New Roman"/>
      <w:sz w:val="22"/>
      <w:szCs w:val="22"/>
    </w:rPr>
  </w:style>
  <w:style w:type="paragraph" w:styleId="Heading1">
    <w:name w:val="heading 1"/>
    <w:basedOn w:val="Normal"/>
    <w:next w:val="Normal"/>
    <w:link w:val="Heading1Char"/>
    <w:uiPriority w:val="9"/>
    <w:qFormat/>
    <w:rsid w:val="00196C3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196C3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196C3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C3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96C3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196C37"/>
    <w:rPr>
      <w:rFonts w:ascii="Cambria" w:eastAsia="Times New Roman" w:hAnsi="Cambria" w:cs="Times New Roman"/>
      <w:b/>
      <w:bCs/>
      <w:sz w:val="26"/>
      <w:szCs w:val="26"/>
    </w:rPr>
  </w:style>
  <w:style w:type="paragraph" w:styleId="Footer">
    <w:name w:val="footer"/>
    <w:basedOn w:val="Normal"/>
    <w:link w:val="FooterChar"/>
    <w:uiPriority w:val="99"/>
    <w:unhideWhenUsed/>
    <w:rsid w:val="00196C37"/>
    <w:pPr>
      <w:tabs>
        <w:tab w:val="center" w:pos="4680"/>
        <w:tab w:val="right" w:pos="9360"/>
      </w:tabs>
    </w:pPr>
  </w:style>
  <w:style w:type="character" w:customStyle="1" w:styleId="FooterChar">
    <w:name w:val="Footer Char"/>
    <w:basedOn w:val="DefaultParagraphFont"/>
    <w:link w:val="Footer"/>
    <w:uiPriority w:val="99"/>
    <w:rsid w:val="00196C37"/>
    <w:rPr>
      <w:rFonts w:ascii="Calibri" w:eastAsia="Calibri" w:hAnsi="Calibri" w:cs="Times New Roman"/>
      <w:sz w:val="22"/>
      <w:szCs w:val="22"/>
    </w:rPr>
  </w:style>
  <w:style w:type="character" w:styleId="CommentReference">
    <w:name w:val="annotation reference"/>
    <w:unhideWhenUsed/>
    <w:rsid w:val="00196C37"/>
    <w:rPr>
      <w:sz w:val="16"/>
      <w:szCs w:val="16"/>
    </w:rPr>
  </w:style>
  <w:style w:type="paragraph" w:styleId="CommentText">
    <w:name w:val="annotation text"/>
    <w:basedOn w:val="Normal"/>
    <w:link w:val="CommentTextChar"/>
    <w:unhideWhenUsed/>
    <w:rsid w:val="00196C37"/>
    <w:rPr>
      <w:sz w:val="20"/>
      <w:szCs w:val="20"/>
    </w:rPr>
  </w:style>
  <w:style w:type="character" w:customStyle="1" w:styleId="CommentTextChar">
    <w:name w:val="Comment Text Char"/>
    <w:basedOn w:val="DefaultParagraphFont"/>
    <w:link w:val="CommentText"/>
    <w:rsid w:val="00196C37"/>
    <w:rPr>
      <w:rFonts w:ascii="Calibri" w:eastAsia="Calibri" w:hAnsi="Calibri" w:cs="Times New Roman"/>
      <w:sz w:val="20"/>
      <w:szCs w:val="20"/>
    </w:rPr>
  </w:style>
  <w:style w:type="paragraph" w:styleId="List2">
    <w:name w:val="List 2"/>
    <w:basedOn w:val="Normal"/>
    <w:rsid w:val="00196C37"/>
    <w:pPr>
      <w:ind w:left="720" w:hanging="360"/>
    </w:pPr>
    <w:rPr>
      <w:rFonts w:ascii="Times New Roman" w:eastAsia="Times New Roman" w:hAnsi="Times New Roman"/>
      <w:sz w:val="24"/>
      <w:szCs w:val="24"/>
    </w:rPr>
  </w:style>
  <w:style w:type="paragraph" w:styleId="BodyText">
    <w:name w:val="Body Text"/>
    <w:basedOn w:val="Normal"/>
    <w:link w:val="BodyTextChar"/>
    <w:rsid w:val="00196C37"/>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196C37"/>
    <w:rPr>
      <w:rFonts w:ascii="Times New Roman" w:eastAsia="Times New Roman" w:hAnsi="Times New Roman" w:cs="Times New Roman"/>
    </w:rPr>
  </w:style>
  <w:style w:type="character" w:styleId="Hyperlink">
    <w:name w:val="Hyperlink"/>
    <w:rsid w:val="00196C37"/>
    <w:rPr>
      <w:color w:val="0000FF"/>
      <w:u w:val="single"/>
    </w:rPr>
  </w:style>
  <w:style w:type="paragraph" w:styleId="ListParagraph">
    <w:name w:val="List Paragraph"/>
    <w:basedOn w:val="Normal"/>
    <w:uiPriority w:val="34"/>
    <w:qFormat/>
    <w:rsid w:val="00196C37"/>
    <w:pPr>
      <w:ind w:left="720"/>
    </w:pPr>
  </w:style>
  <w:style w:type="paragraph" w:customStyle="1" w:styleId="TableParagraph">
    <w:name w:val="Table Paragraph"/>
    <w:basedOn w:val="Normal"/>
    <w:uiPriority w:val="1"/>
    <w:qFormat/>
    <w:rsid w:val="00196C37"/>
    <w:pPr>
      <w:widowControl w:val="0"/>
    </w:pPr>
  </w:style>
  <w:style w:type="paragraph" w:styleId="BalloonText">
    <w:name w:val="Balloon Text"/>
    <w:basedOn w:val="Normal"/>
    <w:link w:val="BalloonTextChar"/>
    <w:uiPriority w:val="99"/>
    <w:semiHidden/>
    <w:unhideWhenUsed/>
    <w:rsid w:val="00196C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96C37"/>
    <w:rPr>
      <w:rFonts w:ascii="Times New Roman" w:eastAsia="Calibri" w:hAnsi="Times New Roman" w:cs="Times New Roman"/>
      <w:sz w:val="18"/>
      <w:szCs w:val="18"/>
    </w:rPr>
  </w:style>
  <w:style w:type="table" w:styleId="TableGrid">
    <w:name w:val="Table Grid"/>
    <w:basedOn w:val="TableNormal"/>
    <w:uiPriority w:val="39"/>
    <w:rsid w:val="00AE5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E510A"/>
    <w:rPr>
      <w:b/>
      <w:bCs/>
    </w:rPr>
  </w:style>
  <w:style w:type="character" w:customStyle="1" w:styleId="CommentSubjectChar">
    <w:name w:val="Comment Subject Char"/>
    <w:basedOn w:val="CommentTextChar"/>
    <w:link w:val="CommentSubject"/>
    <w:uiPriority w:val="99"/>
    <w:semiHidden/>
    <w:rsid w:val="00AE510A"/>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B9702F"/>
    <w:rPr>
      <w:color w:val="808080"/>
      <w:shd w:val="clear" w:color="auto" w:fill="E6E6E6"/>
    </w:rPr>
  </w:style>
  <w:style w:type="paragraph" w:styleId="Revision">
    <w:name w:val="Revision"/>
    <w:hidden/>
    <w:uiPriority w:val="99"/>
    <w:semiHidden/>
    <w:rsid w:val="005E40E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610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inrwand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yp@edc.org" TargetMode="External"/><Relationship Id="rId4" Type="http://schemas.openxmlformats.org/officeDocument/2006/relationships/webSettings" Target="webSettings.xml"/><Relationship Id="rId9" Type="http://schemas.openxmlformats.org/officeDocument/2006/relationships/hyperlink" Target="mailto:ryp@ed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C%20OP\Desktop\My%20Desk\My%20Desktop\RFQ%20Huguka%20Dukore%20Lau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RFQ Huguka Dukore Launch</Template>
  <TotalTime>1</TotalTime>
  <Pages>8</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Yedidya</dc:creator>
  <cp:keywords/>
  <dc:description/>
  <cp:lastModifiedBy>Claude C. Bampigire</cp:lastModifiedBy>
  <cp:revision>2</cp:revision>
  <dcterms:created xsi:type="dcterms:W3CDTF">2021-03-29T19:41:00Z</dcterms:created>
  <dcterms:modified xsi:type="dcterms:W3CDTF">2021-03-29T19:41:00Z</dcterms:modified>
</cp:coreProperties>
</file>