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0CCB" w14:textId="158ABD02" w:rsidR="00F43E50" w:rsidRPr="0096260D" w:rsidRDefault="00F43E50" w:rsidP="0017312F">
      <w:pPr>
        <w:spacing w:before="240" w:after="240"/>
        <w:jc w:val="both"/>
        <w:rPr>
          <w:rFonts w:ascii="Gill Sans MT" w:hAnsi="Gill Sans MT" w:cstheme="minorBidi"/>
          <w:b/>
          <w:bCs/>
          <w:color w:val="237C9A"/>
          <w:sz w:val="28"/>
          <w:szCs w:val="28"/>
        </w:rPr>
      </w:pPr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Feed the Future Rwanda </w:t>
      </w:r>
      <w:proofErr w:type="spellStart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>Kungahara</w:t>
      </w:r>
      <w:proofErr w:type="spellEnd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</w:t>
      </w:r>
      <w:proofErr w:type="spellStart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>Wagura</w:t>
      </w:r>
      <w:proofErr w:type="spellEnd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</w:t>
      </w:r>
      <w:proofErr w:type="spellStart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>Amasoko</w:t>
      </w:r>
      <w:proofErr w:type="spellEnd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</w:t>
      </w:r>
    </w:p>
    <w:p w14:paraId="51C09B26" w14:textId="195A40D1" w:rsidR="00A17DB9" w:rsidRPr="0096260D" w:rsidRDefault="002A71BF" w:rsidP="0017312F">
      <w:pPr>
        <w:spacing w:before="240" w:after="240"/>
        <w:jc w:val="both"/>
      </w:pPr>
      <w:r w:rsidRPr="0096260D">
        <w:rPr>
          <w:rFonts w:ascii="Gill Sans MT" w:hAnsi="Gill Sans MT" w:cstheme="minorBidi"/>
          <w:b/>
          <w:color w:val="237C9A"/>
          <w:sz w:val="28"/>
          <w:szCs w:val="28"/>
        </w:rPr>
        <w:t>Private</w:t>
      </w:r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Sector Partnership Opportunity:</w:t>
      </w:r>
      <w:r w:rsidR="00385F21"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</w:t>
      </w:r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Call </w:t>
      </w:r>
      <w:bookmarkStart w:id="0" w:name="_Int_L8bpAOYU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>For</w:t>
      </w:r>
      <w:bookmarkEnd w:id="0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Expressions of Interest </w:t>
      </w:r>
      <w:bookmarkStart w:id="1" w:name="_Int_wUV0vxZB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>For</w:t>
      </w:r>
      <w:bookmarkEnd w:id="1"/>
      <w:r w:rsidRPr="0096260D">
        <w:rPr>
          <w:rFonts w:ascii="Gill Sans MT" w:hAnsi="Gill Sans MT" w:cstheme="minorBidi"/>
          <w:b/>
          <w:bCs/>
          <w:color w:val="237C9A"/>
          <w:sz w:val="28"/>
          <w:szCs w:val="28"/>
        </w:rPr>
        <w:t xml:space="preserve"> Agribusinesses Involved in High-Value Agri-Export in Rwanda</w:t>
      </w:r>
    </w:p>
    <w:p w14:paraId="320136B0" w14:textId="48F2687E" w:rsidR="003E2A64" w:rsidRPr="0096260D" w:rsidRDefault="00257F7B" w:rsidP="0017312F">
      <w:pPr>
        <w:spacing w:before="240" w:after="240"/>
        <w:rPr>
          <w:rFonts w:ascii="Gill Sans MT" w:hAnsi="Gill Sans MT" w:cstheme="minorBidi"/>
          <w:color w:val="237C9A"/>
        </w:rPr>
      </w:pPr>
      <w:r w:rsidRPr="0096260D">
        <w:rPr>
          <w:rFonts w:ascii="Gill Sans MT" w:hAnsi="Gill Sans MT" w:cstheme="minorBidi"/>
          <w:b/>
          <w:bCs/>
          <w:color w:val="237C9A"/>
        </w:rPr>
        <w:t>Opportunity Desc</w:t>
      </w:r>
      <w:r w:rsidR="00D35D8B" w:rsidRPr="0096260D">
        <w:rPr>
          <w:rFonts w:ascii="Gill Sans MT" w:hAnsi="Gill Sans MT" w:cstheme="minorBidi"/>
          <w:b/>
          <w:bCs/>
          <w:color w:val="237C9A"/>
        </w:rPr>
        <w:t>ription</w:t>
      </w:r>
    </w:p>
    <w:p w14:paraId="4027416A" w14:textId="4F9FEA9C" w:rsidR="002057ED" w:rsidRPr="0096260D" w:rsidRDefault="003B271F" w:rsidP="45275B93">
      <w:pPr>
        <w:spacing w:before="240" w:after="240"/>
        <w:jc w:val="both"/>
        <w:rPr>
          <w:rFonts w:ascii="Gill Sans MT" w:hAnsi="Gill Sans MT" w:cstheme="minorBidi"/>
        </w:rPr>
      </w:pPr>
      <w:r w:rsidRPr="0096260D">
        <w:rPr>
          <w:rFonts w:ascii="Gill Sans MT" w:hAnsi="Gill Sans MT" w:cstheme="minorBidi"/>
          <w:noProof/>
        </w:rPr>
        <w:drawing>
          <wp:anchor distT="0" distB="0" distL="114300" distR="114300" simplePos="0" relativeHeight="251658240" behindDoc="0" locked="0" layoutInCell="1" allowOverlap="1" wp14:anchorId="6BE360D6" wp14:editId="3BD0BD11">
            <wp:simplePos x="0" y="0"/>
            <wp:positionH relativeFrom="margin">
              <wp:posOffset>2564765</wp:posOffset>
            </wp:positionH>
            <wp:positionV relativeFrom="margin">
              <wp:posOffset>2391764</wp:posOffset>
            </wp:positionV>
            <wp:extent cx="3234055" cy="4258310"/>
            <wp:effectExtent l="0" t="0" r="42545" b="8890"/>
            <wp:wrapSquare wrapText="bothSides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820309" w:rsidRPr="45275B93">
        <w:rPr>
          <w:rFonts w:ascii="Gill Sans MT" w:hAnsi="Gill Sans MT" w:cstheme="minorBidi"/>
        </w:rPr>
        <w:t xml:space="preserve">Through this private sector partnership opportunity, Feed the Future Rwanda </w:t>
      </w:r>
      <w:proofErr w:type="spellStart"/>
      <w:r w:rsidR="67820309" w:rsidRPr="45275B93">
        <w:rPr>
          <w:rFonts w:ascii="Gill Sans MT" w:hAnsi="Gill Sans MT" w:cstheme="minorBidi"/>
        </w:rPr>
        <w:t>Kungahara</w:t>
      </w:r>
      <w:proofErr w:type="spellEnd"/>
      <w:r w:rsidR="67820309" w:rsidRPr="45275B93">
        <w:rPr>
          <w:rFonts w:ascii="Gill Sans MT" w:hAnsi="Gill Sans MT" w:cstheme="minorBidi"/>
        </w:rPr>
        <w:t xml:space="preserve"> </w:t>
      </w:r>
      <w:proofErr w:type="spellStart"/>
      <w:r w:rsidR="67820309" w:rsidRPr="45275B93">
        <w:rPr>
          <w:rFonts w:ascii="Gill Sans MT" w:hAnsi="Gill Sans MT" w:cstheme="minorBidi"/>
        </w:rPr>
        <w:t>Wagura</w:t>
      </w:r>
      <w:proofErr w:type="spellEnd"/>
      <w:r w:rsidR="67820309" w:rsidRPr="45275B93">
        <w:rPr>
          <w:rFonts w:ascii="Gill Sans MT" w:hAnsi="Gill Sans MT" w:cstheme="minorBidi"/>
        </w:rPr>
        <w:t xml:space="preserve"> </w:t>
      </w:r>
      <w:proofErr w:type="spellStart"/>
      <w:r w:rsidR="67820309" w:rsidRPr="45275B93">
        <w:rPr>
          <w:rFonts w:ascii="Gill Sans MT" w:hAnsi="Gill Sans MT" w:cstheme="minorBidi"/>
        </w:rPr>
        <w:t>Amasoko</w:t>
      </w:r>
      <w:proofErr w:type="spellEnd"/>
      <w:r w:rsidR="67820309" w:rsidRPr="45275B93">
        <w:rPr>
          <w:rFonts w:ascii="Gill Sans MT" w:hAnsi="Gill Sans MT" w:cstheme="minorBidi"/>
        </w:rPr>
        <w:t xml:space="preserve"> is </w:t>
      </w:r>
      <w:r w:rsidR="5A2C93EF" w:rsidRPr="45275B93">
        <w:rPr>
          <w:rFonts w:ascii="Gill Sans MT" w:hAnsi="Gill Sans MT" w:cstheme="minorBidi"/>
        </w:rPr>
        <w:t>offering</w:t>
      </w:r>
      <w:r w:rsidR="09503274" w:rsidRPr="45275B93">
        <w:rPr>
          <w:rFonts w:ascii="Gill Sans MT" w:hAnsi="Gill Sans MT" w:cstheme="minorBidi"/>
        </w:rPr>
        <w:t xml:space="preserve"> </w:t>
      </w:r>
      <w:r w:rsidR="4CF338D0" w:rsidRPr="45275B93">
        <w:rPr>
          <w:rFonts w:ascii="Gill Sans MT" w:hAnsi="Gill Sans MT" w:cstheme="minorBidi"/>
        </w:rPr>
        <w:t>Rwanda</w:t>
      </w:r>
      <w:r w:rsidR="46D9D997" w:rsidRPr="45275B93">
        <w:rPr>
          <w:rFonts w:ascii="Gill Sans MT" w:hAnsi="Gill Sans MT" w:cstheme="minorBidi"/>
        </w:rPr>
        <w:t>-</w:t>
      </w:r>
      <w:r w:rsidR="4CF338D0" w:rsidRPr="45275B93">
        <w:rPr>
          <w:rFonts w:ascii="Gill Sans MT" w:hAnsi="Gill Sans MT" w:cstheme="minorBidi"/>
        </w:rPr>
        <w:t xml:space="preserve">based </w:t>
      </w:r>
      <w:r w:rsidR="46D9D997" w:rsidRPr="45275B93">
        <w:rPr>
          <w:rFonts w:ascii="Gill Sans MT" w:hAnsi="Gill Sans MT" w:cstheme="minorBidi"/>
        </w:rPr>
        <w:t>a</w:t>
      </w:r>
      <w:r w:rsidR="70488B36" w:rsidRPr="45275B93">
        <w:rPr>
          <w:rFonts w:ascii="Gill Sans MT" w:hAnsi="Gill Sans MT" w:cstheme="minorBidi"/>
        </w:rPr>
        <w:t>gribusiness</w:t>
      </w:r>
      <w:r w:rsidR="02677781" w:rsidRPr="45275B93">
        <w:rPr>
          <w:rFonts w:ascii="Gill Sans MT" w:hAnsi="Gill Sans MT" w:cstheme="minorBidi"/>
        </w:rPr>
        <w:t>es</w:t>
      </w:r>
      <w:r w:rsidR="675B3DB0" w:rsidRPr="45275B93">
        <w:rPr>
          <w:rFonts w:ascii="Gill Sans MT" w:hAnsi="Gill Sans MT" w:cstheme="minorBidi"/>
        </w:rPr>
        <w:t xml:space="preserve"> </w:t>
      </w:r>
      <w:r w:rsidR="46D9D997" w:rsidRPr="45275B93">
        <w:rPr>
          <w:rFonts w:ascii="Gill Sans MT" w:hAnsi="Gill Sans MT" w:cstheme="minorBidi"/>
        </w:rPr>
        <w:t>working</w:t>
      </w:r>
      <w:r w:rsidR="675B3DB0" w:rsidRPr="45275B93">
        <w:rPr>
          <w:rFonts w:ascii="Gill Sans MT" w:hAnsi="Gill Sans MT" w:cstheme="minorBidi"/>
        </w:rPr>
        <w:t xml:space="preserve"> in high</w:t>
      </w:r>
      <w:r w:rsidR="7995AE0F" w:rsidRPr="45275B93">
        <w:rPr>
          <w:rFonts w:ascii="Gill Sans MT" w:hAnsi="Gill Sans MT" w:cstheme="minorBidi"/>
        </w:rPr>
        <w:t>-</w:t>
      </w:r>
      <w:r w:rsidR="675B3DB0" w:rsidRPr="45275B93">
        <w:rPr>
          <w:rFonts w:ascii="Gill Sans MT" w:hAnsi="Gill Sans MT" w:cstheme="minorBidi"/>
        </w:rPr>
        <w:t xml:space="preserve">value </w:t>
      </w:r>
      <w:r w:rsidR="46D9D997" w:rsidRPr="45275B93">
        <w:rPr>
          <w:rFonts w:ascii="Gill Sans MT" w:hAnsi="Gill Sans MT" w:cstheme="minorBidi"/>
        </w:rPr>
        <w:t>a</w:t>
      </w:r>
      <w:r w:rsidR="675B3DB0" w:rsidRPr="45275B93">
        <w:rPr>
          <w:rFonts w:ascii="Gill Sans MT" w:hAnsi="Gill Sans MT" w:cstheme="minorBidi"/>
        </w:rPr>
        <w:t>gri</w:t>
      </w:r>
      <w:r w:rsidR="0DCD3E31" w:rsidRPr="45275B93">
        <w:rPr>
          <w:rFonts w:ascii="Gill Sans MT" w:hAnsi="Gill Sans MT" w:cstheme="minorBidi"/>
        </w:rPr>
        <w:t xml:space="preserve">cultural </w:t>
      </w:r>
      <w:r w:rsidR="675B3DB0" w:rsidRPr="45275B93">
        <w:rPr>
          <w:rFonts w:ascii="Gill Sans MT" w:hAnsi="Gill Sans MT" w:cstheme="minorBidi"/>
        </w:rPr>
        <w:t>export</w:t>
      </w:r>
      <w:r w:rsidR="7995AE0F" w:rsidRPr="45275B93">
        <w:rPr>
          <w:rFonts w:ascii="Gill Sans MT" w:hAnsi="Gill Sans MT" w:cstheme="minorBidi"/>
        </w:rPr>
        <w:t>s</w:t>
      </w:r>
      <w:r w:rsidR="675B3DB0" w:rsidRPr="45275B93">
        <w:rPr>
          <w:rFonts w:ascii="Gill Sans MT" w:hAnsi="Gill Sans MT" w:cstheme="minorBidi"/>
        </w:rPr>
        <w:t xml:space="preserve"> </w:t>
      </w:r>
      <w:r w:rsidR="5224811C" w:rsidRPr="45275B93">
        <w:rPr>
          <w:rFonts w:ascii="Gill Sans MT" w:hAnsi="Gill Sans MT" w:cstheme="minorBidi"/>
        </w:rPr>
        <w:t>the opportunity to work with USAID</w:t>
      </w:r>
      <w:r w:rsidR="46D9D997" w:rsidRPr="45275B93">
        <w:rPr>
          <w:rFonts w:ascii="Gill Sans MT" w:hAnsi="Gill Sans MT" w:cstheme="minorBidi"/>
        </w:rPr>
        <w:t xml:space="preserve"> </w:t>
      </w:r>
      <w:r w:rsidR="09503274" w:rsidRPr="45275B93">
        <w:rPr>
          <w:rFonts w:ascii="Gill Sans MT" w:hAnsi="Gill Sans MT" w:cstheme="minorBidi"/>
        </w:rPr>
        <w:t>to</w:t>
      </w:r>
      <w:r w:rsidR="0BA73431" w:rsidRPr="45275B93">
        <w:rPr>
          <w:rFonts w:ascii="Gill Sans MT" w:hAnsi="Gill Sans MT" w:cstheme="minorBidi"/>
        </w:rPr>
        <w:t xml:space="preserve"> improve </w:t>
      </w:r>
      <w:r w:rsidR="09503274" w:rsidRPr="45275B93">
        <w:rPr>
          <w:rFonts w:ascii="Gill Sans MT" w:hAnsi="Gill Sans MT" w:cstheme="minorBidi"/>
        </w:rPr>
        <w:t>their</w:t>
      </w:r>
      <w:r w:rsidR="0BA73431" w:rsidRPr="45275B93">
        <w:rPr>
          <w:rFonts w:ascii="Gill Sans MT" w:hAnsi="Gill Sans MT" w:cstheme="minorBidi"/>
        </w:rPr>
        <w:t xml:space="preserve"> operations and</w:t>
      </w:r>
      <w:r w:rsidR="2972BA17" w:rsidRPr="45275B93">
        <w:rPr>
          <w:rFonts w:ascii="Gill Sans MT" w:hAnsi="Gill Sans MT" w:cstheme="minorBidi"/>
        </w:rPr>
        <w:t xml:space="preserve"> expand </w:t>
      </w:r>
      <w:r w:rsidR="09503274" w:rsidRPr="45275B93">
        <w:rPr>
          <w:rFonts w:ascii="Gill Sans MT" w:hAnsi="Gill Sans MT" w:cstheme="minorBidi"/>
        </w:rPr>
        <w:t>their</w:t>
      </w:r>
      <w:r w:rsidR="2972BA17" w:rsidRPr="45275B93">
        <w:rPr>
          <w:rFonts w:ascii="Gill Sans MT" w:hAnsi="Gill Sans MT" w:cstheme="minorBidi"/>
        </w:rPr>
        <w:t xml:space="preserve"> </w:t>
      </w:r>
      <w:r w:rsidR="7E9E04D9" w:rsidRPr="45275B93">
        <w:rPr>
          <w:rFonts w:ascii="Gill Sans MT" w:hAnsi="Gill Sans MT" w:cstheme="minorBidi"/>
        </w:rPr>
        <w:t>business</w:t>
      </w:r>
      <w:r w:rsidR="09503274" w:rsidRPr="45275B93">
        <w:rPr>
          <w:rFonts w:ascii="Gill Sans MT" w:hAnsi="Gill Sans MT" w:cstheme="minorBidi"/>
        </w:rPr>
        <w:t xml:space="preserve">es. </w:t>
      </w:r>
      <w:r w:rsidR="40C27F31" w:rsidRPr="45275B93">
        <w:rPr>
          <w:rFonts w:ascii="Gill Sans MT" w:hAnsi="Gill Sans MT" w:cstheme="minorBidi"/>
        </w:rPr>
        <w:t>Th</w:t>
      </w:r>
      <w:r w:rsidR="1CC57F5D" w:rsidRPr="45275B93">
        <w:rPr>
          <w:rFonts w:ascii="Gill Sans MT" w:hAnsi="Gill Sans MT" w:cstheme="minorBidi"/>
        </w:rPr>
        <w:t>e</w:t>
      </w:r>
      <w:r w:rsidR="40C27F31" w:rsidRPr="45275B93">
        <w:rPr>
          <w:rFonts w:ascii="Gill Sans MT" w:hAnsi="Gill Sans MT" w:cstheme="minorBidi"/>
        </w:rPr>
        <w:t xml:space="preserve"> partnership will be</w:t>
      </w:r>
      <w:r w:rsidR="4CF338D0" w:rsidRPr="45275B93">
        <w:rPr>
          <w:rFonts w:ascii="Gill Sans MT" w:hAnsi="Gill Sans MT" w:cstheme="minorBidi"/>
        </w:rPr>
        <w:t xml:space="preserve"> designed to </w:t>
      </w:r>
      <w:r w:rsidR="09503274" w:rsidRPr="45275B93">
        <w:rPr>
          <w:rFonts w:ascii="Gill Sans MT" w:hAnsi="Gill Sans MT" w:cstheme="minorBidi"/>
        </w:rPr>
        <w:t>provide targeted</w:t>
      </w:r>
      <w:r w:rsidR="67CA0BC9" w:rsidRPr="45275B93">
        <w:rPr>
          <w:rFonts w:ascii="Gill Sans MT" w:hAnsi="Gill Sans MT" w:cstheme="minorBidi"/>
        </w:rPr>
        <w:t>, demand-driven</w:t>
      </w:r>
      <w:r w:rsidR="09503274" w:rsidRPr="45275B93">
        <w:rPr>
          <w:rFonts w:ascii="Gill Sans MT" w:hAnsi="Gill Sans MT" w:cstheme="minorBidi"/>
        </w:rPr>
        <w:t xml:space="preserve"> technical assistance that </w:t>
      </w:r>
      <w:r w:rsidR="4CF338D0" w:rsidRPr="45275B93">
        <w:rPr>
          <w:rFonts w:ascii="Gill Sans MT" w:hAnsi="Gill Sans MT" w:cstheme="minorBidi"/>
        </w:rPr>
        <w:t>strengthen</w:t>
      </w:r>
      <w:r w:rsidR="09503274" w:rsidRPr="45275B93">
        <w:rPr>
          <w:rFonts w:ascii="Gill Sans MT" w:hAnsi="Gill Sans MT" w:cstheme="minorBidi"/>
        </w:rPr>
        <w:t>s</w:t>
      </w:r>
      <w:r w:rsidR="4CF338D0" w:rsidRPr="45275B93">
        <w:rPr>
          <w:rFonts w:ascii="Gill Sans MT" w:hAnsi="Gill Sans MT" w:cstheme="minorBidi"/>
        </w:rPr>
        <w:t xml:space="preserve"> </w:t>
      </w:r>
      <w:r w:rsidR="09503274" w:rsidRPr="45275B93">
        <w:rPr>
          <w:rFonts w:ascii="Gill Sans MT" w:hAnsi="Gill Sans MT" w:cstheme="minorBidi"/>
        </w:rPr>
        <w:t>agribusiness</w:t>
      </w:r>
      <w:r w:rsidR="4AAD8C92" w:rsidRPr="45275B93">
        <w:rPr>
          <w:rFonts w:ascii="Gill Sans MT" w:hAnsi="Gill Sans MT" w:cstheme="minorBidi"/>
        </w:rPr>
        <w:t>es’</w:t>
      </w:r>
      <w:r w:rsidR="4CF338D0" w:rsidRPr="45275B93">
        <w:rPr>
          <w:rFonts w:ascii="Gill Sans MT" w:hAnsi="Gill Sans MT" w:cstheme="minorBidi"/>
        </w:rPr>
        <w:t xml:space="preserve"> internal capabilities in order to </w:t>
      </w:r>
      <w:r w:rsidR="322292E5" w:rsidRPr="45275B93">
        <w:rPr>
          <w:rFonts w:ascii="Gill Sans MT" w:hAnsi="Gill Sans MT" w:cstheme="minorBidi"/>
        </w:rPr>
        <w:t xml:space="preserve">scale operations and </w:t>
      </w:r>
      <w:r w:rsidR="4CF338D0" w:rsidRPr="45275B93">
        <w:rPr>
          <w:rFonts w:ascii="Gill Sans MT" w:hAnsi="Gill Sans MT" w:cstheme="minorBidi"/>
        </w:rPr>
        <w:t>meet the requirements of commercial investors</w:t>
      </w:r>
      <w:r w:rsidR="40C27F31" w:rsidRPr="45275B93">
        <w:rPr>
          <w:rFonts w:ascii="Gill Sans MT" w:hAnsi="Gill Sans MT" w:cstheme="minorBidi"/>
        </w:rPr>
        <w:t xml:space="preserve">. </w:t>
      </w:r>
      <w:r w:rsidR="02A9DD48" w:rsidRPr="45275B93">
        <w:rPr>
          <w:rFonts w:ascii="Gill Sans MT" w:hAnsi="Gill Sans MT" w:cstheme="minorBidi"/>
        </w:rPr>
        <w:t xml:space="preserve">The </w:t>
      </w:r>
      <w:proofErr w:type="spellStart"/>
      <w:r w:rsidR="02A9DD48" w:rsidRPr="45275B93">
        <w:rPr>
          <w:rFonts w:ascii="Gill Sans MT" w:hAnsi="Gill Sans MT" w:cstheme="minorBidi"/>
        </w:rPr>
        <w:t>Kungahara</w:t>
      </w:r>
      <w:proofErr w:type="spellEnd"/>
      <w:r w:rsidR="02A9DD48" w:rsidRPr="45275B93">
        <w:rPr>
          <w:rFonts w:ascii="Gill Sans MT" w:hAnsi="Gill Sans MT" w:cstheme="minorBidi"/>
        </w:rPr>
        <w:t xml:space="preserve"> </w:t>
      </w:r>
      <w:proofErr w:type="spellStart"/>
      <w:r w:rsidR="02A9DD48" w:rsidRPr="45275B93">
        <w:rPr>
          <w:rFonts w:ascii="Gill Sans MT" w:hAnsi="Gill Sans MT" w:cstheme="minorBidi"/>
        </w:rPr>
        <w:t>Wagura</w:t>
      </w:r>
      <w:proofErr w:type="spellEnd"/>
      <w:r w:rsidR="02A9DD48" w:rsidRPr="45275B93">
        <w:rPr>
          <w:rFonts w:ascii="Gill Sans MT" w:hAnsi="Gill Sans MT" w:cstheme="minorBidi"/>
        </w:rPr>
        <w:t xml:space="preserve"> </w:t>
      </w:r>
      <w:proofErr w:type="spellStart"/>
      <w:r w:rsidR="02A9DD48" w:rsidRPr="45275B93">
        <w:rPr>
          <w:rFonts w:ascii="Gill Sans MT" w:hAnsi="Gill Sans MT" w:cstheme="minorBidi"/>
        </w:rPr>
        <w:t>Amasoko</w:t>
      </w:r>
      <w:proofErr w:type="spellEnd"/>
      <w:r w:rsidR="02A9DD48" w:rsidRPr="45275B93">
        <w:rPr>
          <w:rFonts w:ascii="Gill Sans MT" w:hAnsi="Gill Sans MT" w:cstheme="minorBidi"/>
        </w:rPr>
        <w:t xml:space="preserve"> project is a five-year initiative designed to </w:t>
      </w:r>
      <w:r w:rsidR="322292E5" w:rsidRPr="45275B93">
        <w:rPr>
          <w:rFonts w:ascii="Gill Sans MT" w:hAnsi="Gill Sans MT" w:cstheme="minorBidi"/>
        </w:rPr>
        <w:t xml:space="preserve">inclusively and sustainably </w:t>
      </w:r>
      <w:r w:rsidR="02A9DD48" w:rsidRPr="45275B93">
        <w:rPr>
          <w:rFonts w:ascii="Gill Sans MT" w:hAnsi="Gill Sans MT" w:cstheme="minorBidi"/>
        </w:rPr>
        <w:t xml:space="preserve">boost Rwanda’s economic growth by increasing the export of high-value agricultural products. To achieve this goal, the project is working with and through the Government of Rwanda (GOR), the private sector, and civil society to facilitate $300 million in new investments in the sector. </w:t>
      </w:r>
    </w:p>
    <w:p w14:paraId="3B8D1748" w14:textId="4CAEC98B" w:rsidR="00A332E9" w:rsidRPr="0096260D" w:rsidRDefault="0237C2B7" w:rsidP="45275B93">
      <w:pPr>
        <w:spacing w:before="240" w:after="240"/>
        <w:jc w:val="both"/>
        <w:rPr>
          <w:rFonts w:ascii="Gill Sans MT" w:hAnsi="Gill Sans MT" w:cstheme="minorBidi"/>
          <w:b/>
          <w:bCs/>
        </w:rPr>
      </w:pPr>
      <w:r w:rsidRPr="45275B93">
        <w:rPr>
          <w:rFonts w:ascii="Gill Sans MT" w:eastAsia="Garamond" w:hAnsi="Gill Sans MT" w:cs="Garamond"/>
        </w:rPr>
        <w:t xml:space="preserve">To facilitate </w:t>
      </w:r>
      <w:r w:rsidR="3938BD71" w:rsidRPr="45275B93">
        <w:rPr>
          <w:rFonts w:ascii="Gill Sans MT" w:eastAsia="Garamond" w:hAnsi="Gill Sans MT" w:cs="Garamond"/>
        </w:rPr>
        <w:t>these investments</w:t>
      </w:r>
      <w:r w:rsidRPr="45275B93">
        <w:rPr>
          <w:rFonts w:ascii="Gill Sans MT" w:eastAsia="Garamond" w:hAnsi="Gill Sans MT" w:cs="Garamond"/>
        </w:rPr>
        <w:t>, the project w</w:t>
      </w:r>
      <w:r w:rsidR="41DF3CFD" w:rsidRPr="45275B93">
        <w:rPr>
          <w:rFonts w:ascii="Gill Sans MT" w:eastAsia="Garamond" w:hAnsi="Gill Sans MT" w:cs="Garamond"/>
        </w:rPr>
        <w:t>ill</w:t>
      </w:r>
      <w:r w:rsidRPr="45275B93">
        <w:rPr>
          <w:rFonts w:ascii="Gill Sans MT" w:eastAsia="Garamond" w:hAnsi="Gill Sans MT" w:cs="Garamond"/>
        </w:rPr>
        <w:t xml:space="preserve"> </w:t>
      </w:r>
      <w:r w:rsidR="41DF3CFD" w:rsidRPr="45275B93">
        <w:rPr>
          <w:rFonts w:ascii="Gill Sans MT" w:eastAsia="Garamond" w:hAnsi="Gill Sans MT" w:cs="Garamond"/>
        </w:rPr>
        <w:t>partner</w:t>
      </w:r>
      <w:r w:rsidRPr="45275B93">
        <w:rPr>
          <w:rFonts w:ascii="Gill Sans MT" w:eastAsia="Garamond" w:hAnsi="Gill Sans MT" w:cs="Garamond"/>
        </w:rPr>
        <w:t xml:space="preserve"> with select</w:t>
      </w:r>
      <w:r w:rsidR="22A74E50" w:rsidRPr="45275B93">
        <w:rPr>
          <w:rFonts w:ascii="Gill Sans MT" w:eastAsia="Garamond" w:hAnsi="Gill Sans MT" w:cs="Garamond"/>
        </w:rPr>
        <w:t xml:space="preserve">ed </w:t>
      </w:r>
      <w:r w:rsidR="00ED41E4" w:rsidRPr="45275B93">
        <w:rPr>
          <w:rFonts w:ascii="Gill Sans MT" w:eastAsia="Garamond" w:hAnsi="Gill Sans MT" w:cs="Garamond"/>
        </w:rPr>
        <w:t>a</w:t>
      </w:r>
      <w:r w:rsidR="3938BD71" w:rsidRPr="45275B93">
        <w:rPr>
          <w:rFonts w:ascii="Gill Sans MT" w:eastAsia="Garamond" w:hAnsi="Gill Sans MT" w:cs="Garamond"/>
        </w:rPr>
        <w:t xml:space="preserve">gribusinesses </w:t>
      </w:r>
      <w:r w:rsidR="738984F2" w:rsidRPr="45275B93">
        <w:rPr>
          <w:rFonts w:ascii="Gill Sans MT" w:eastAsia="Garamond" w:hAnsi="Gill Sans MT" w:cs="Garamond"/>
        </w:rPr>
        <w:t>to provide</w:t>
      </w:r>
      <w:r w:rsidR="22A74E50" w:rsidRPr="45275B93">
        <w:rPr>
          <w:rFonts w:ascii="Gill Sans MT" w:hAnsi="Gill Sans MT" w:cstheme="minorBidi"/>
        </w:rPr>
        <w:t xml:space="preserve"> </w:t>
      </w:r>
      <w:r w:rsidR="738984F2" w:rsidRPr="45275B93">
        <w:rPr>
          <w:rFonts w:ascii="Gill Sans MT" w:hAnsi="Gill Sans MT" w:cstheme="minorBidi"/>
        </w:rPr>
        <w:t>t</w:t>
      </w:r>
      <w:r w:rsidR="22A74E50" w:rsidRPr="45275B93">
        <w:rPr>
          <w:rFonts w:ascii="Gill Sans MT" w:hAnsi="Gill Sans MT" w:cstheme="minorBidi"/>
        </w:rPr>
        <w:t xml:space="preserve">echnical </w:t>
      </w:r>
      <w:r w:rsidR="738984F2" w:rsidRPr="45275B93">
        <w:rPr>
          <w:rFonts w:ascii="Gill Sans MT" w:hAnsi="Gill Sans MT" w:cstheme="minorBidi"/>
        </w:rPr>
        <w:t>a</w:t>
      </w:r>
      <w:r w:rsidR="22A74E50" w:rsidRPr="45275B93">
        <w:rPr>
          <w:rFonts w:ascii="Gill Sans MT" w:hAnsi="Gill Sans MT" w:cstheme="minorBidi"/>
        </w:rPr>
        <w:t xml:space="preserve">ssistance </w:t>
      </w:r>
      <w:r w:rsidR="738984F2" w:rsidRPr="45275B93">
        <w:rPr>
          <w:rFonts w:ascii="Gill Sans MT" w:hAnsi="Gill Sans MT" w:cstheme="minorBidi"/>
        </w:rPr>
        <w:t xml:space="preserve">related to </w:t>
      </w:r>
      <w:r w:rsidR="44EDB82C" w:rsidRPr="45275B93">
        <w:rPr>
          <w:rFonts w:ascii="Gill Sans MT" w:hAnsi="Gill Sans MT" w:cstheme="minorBidi"/>
        </w:rPr>
        <w:t xml:space="preserve">investor readiness, </w:t>
      </w:r>
      <w:r w:rsidR="22A74E50" w:rsidRPr="45275B93">
        <w:rPr>
          <w:rFonts w:ascii="Gill Sans MT" w:hAnsi="Gill Sans MT" w:cstheme="minorBidi"/>
        </w:rPr>
        <w:t xml:space="preserve">strategy execution, </w:t>
      </w:r>
      <w:r w:rsidR="44EDB82C" w:rsidRPr="45275B93">
        <w:rPr>
          <w:rFonts w:ascii="Gill Sans MT" w:hAnsi="Gill Sans MT" w:cstheme="minorBidi"/>
        </w:rPr>
        <w:t xml:space="preserve">market and investor linkages, and </w:t>
      </w:r>
      <w:r w:rsidR="1B3FA6C6" w:rsidRPr="45275B93">
        <w:rPr>
          <w:rFonts w:ascii="Gill Sans MT" w:hAnsi="Gill Sans MT" w:cstheme="minorBidi"/>
        </w:rPr>
        <w:t>institutio</w:t>
      </w:r>
      <w:r w:rsidR="47FF6E40" w:rsidRPr="45275B93">
        <w:rPr>
          <w:rFonts w:ascii="Gill Sans MT" w:hAnsi="Gill Sans MT" w:cstheme="minorBidi"/>
        </w:rPr>
        <w:t>nal</w:t>
      </w:r>
      <w:r w:rsidR="1B3FA6C6" w:rsidRPr="45275B93">
        <w:rPr>
          <w:rFonts w:ascii="Gill Sans MT" w:hAnsi="Gill Sans MT" w:cstheme="minorBidi"/>
        </w:rPr>
        <w:t xml:space="preserve"> strengthening</w:t>
      </w:r>
      <w:r w:rsidR="025A5AF4" w:rsidRPr="45275B93">
        <w:rPr>
          <w:rFonts w:ascii="Gill Sans MT" w:hAnsi="Gill Sans MT" w:cstheme="minorBidi"/>
        </w:rPr>
        <w:t>.</w:t>
      </w:r>
      <w:r w:rsidR="4412E3A7" w:rsidRPr="45275B93">
        <w:rPr>
          <w:rFonts w:ascii="Gill Sans MT" w:eastAsia="Garamond" w:hAnsi="Gill Sans MT" w:cs="Garamond"/>
        </w:rPr>
        <w:t xml:space="preserve"> </w:t>
      </w:r>
      <w:r w:rsidR="4CC27939" w:rsidRPr="45275B93">
        <w:rPr>
          <w:rFonts w:ascii="Gill Sans MT" w:eastAsia="Garamond" w:hAnsi="Gill Sans MT" w:cs="Garamond"/>
        </w:rPr>
        <w:t>Specific technical services and support</w:t>
      </w:r>
      <w:r w:rsidR="2FBF7FC8" w:rsidRPr="45275B93">
        <w:rPr>
          <w:rFonts w:ascii="Gill Sans MT" w:eastAsia="Garamond" w:hAnsi="Gill Sans MT" w:cs="Garamond"/>
        </w:rPr>
        <w:t xml:space="preserve"> are divided into </w:t>
      </w:r>
      <w:r w:rsidR="4412E3A7" w:rsidRPr="45275B93">
        <w:rPr>
          <w:rFonts w:ascii="Gill Sans MT" w:eastAsia="Garamond" w:hAnsi="Gill Sans MT" w:cs="Garamond"/>
        </w:rPr>
        <w:t>four main categories</w:t>
      </w:r>
      <w:r w:rsidR="4DD187FC" w:rsidRPr="45275B93">
        <w:rPr>
          <w:rFonts w:ascii="Gill Sans MT" w:eastAsia="Garamond" w:hAnsi="Gill Sans MT" w:cs="Garamond"/>
        </w:rPr>
        <w:t xml:space="preserve"> as shown in the graphic</w:t>
      </w:r>
      <w:r w:rsidR="375BFA83" w:rsidRPr="45275B93">
        <w:rPr>
          <w:rFonts w:ascii="Gill Sans MT" w:eastAsia="Garamond" w:hAnsi="Gill Sans MT" w:cs="Garamond"/>
        </w:rPr>
        <w:t>.</w:t>
      </w:r>
    </w:p>
    <w:p w14:paraId="6497361A" w14:textId="77777777" w:rsidR="003401C9" w:rsidRPr="0096260D" w:rsidRDefault="162C0599" w:rsidP="0017312F">
      <w:pPr>
        <w:spacing w:before="240" w:after="240"/>
        <w:jc w:val="both"/>
        <w:rPr>
          <w:rFonts w:ascii="Gill Sans MT" w:hAnsi="Gill Sans MT" w:cstheme="minorBidi"/>
          <w:b/>
          <w:bCs/>
          <w:color w:val="237C9A"/>
        </w:rPr>
      </w:pPr>
      <w:r w:rsidRPr="0096260D">
        <w:rPr>
          <w:rFonts w:ascii="Gill Sans MT" w:hAnsi="Gill Sans MT" w:cstheme="minorBidi"/>
          <w:b/>
          <w:bCs/>
          <w:color w:val="237C9A"/>
        </w:rPr>
        <w:t>Selection Criteria</w:t>
      </w:r>
    </w:p>
    <w:p w14:paraId="5373E660" w14:textId="63C3AB80" w:rsidR="00F74E0B" w:rsidRPr="0096260D" w:rsidRDefault="23C95458" w:rsidP="0017312F">
      <w:pPr>
        <w:spacing w:before="240" w:after="240"/>
        <w:jc w:val="both"/>
        <w:rPr>
          <w:rFonts w:ascii="Gill Sans MT" w:eastAsia="Garamond" w:hAnsi="Gill Sans MT" w:cs="Garamond"/>
        </w:rPr>
      </w:pPr>
      <w:r w:rsidRPr="0096260D">
        <w:rPr>
          <w:rFonts w:ascii="Gill Sans MT" w:eastAsia="Garamond" w:hAnsi="Gill Sans MT" w:cs="Garamond"/>
          <w:b/>
        </w:rPr>
        <w:t>Sector:</w:t>
      </w:r>
      <w:r w:rsidRPr="0096260D">
        <w:rPr>
          <w:rFonts w:ascii="Gill Sans MT" w:eastAsia="Garamond" w:hAnsi="Gill Sans MT" w:cs="Garamond"/>
        </w:rPr>
        <w:t xml:space="preserve"> Agribusinesses </w:t>
      </w:r>
      <w:r w:rsidR="00257F7B" w:rsidRPr="0096260D">
        <w:rPr>
          <w:rFonts w:ascii="Gill Sans MT" w:eastAsia="Garamond" w:hAnsi="Gill Sans MT" w:cs="Garamond"/>
        </w:rPr>
        <w:t>working</w:t>
      </w:r>
      <w:r w:rsidRPr="0096260D">
        <w:rPr>
          <w:rFonts w:ascii="Gill Sans MT" w:eastAsia="Garamond" w:hAnsi="Gill Sans MT" w:cs="Garamond"/>
        </w:rPr>
        <w:t xml:space="preserve"> </w:t>
      </w:r>
      <w:r w:rsidR="007553BB" w:rsidRPr="0096260D">
        <w:rPr>
          <w:rFonts w:ascii="Gill Sans MT" w:eastAsia="Garamond" w:hAnsi="Gill Sans MT" w:cs="Garamond"/>
        </w:rPr>
        <w:t xml:space="preserve">in </w:t>
      </w:r>
      <w:r w:rsidR="000F3962" w:rsidRPr="0096260D">
        <w:rPr>
          <w:rFonts w:ascii="Gill Sans MT" w:eastAsia="Garamond" w:hAnsi="Gill Sans MT" w:cs="Garamond"/>
        </w:rPr>
        <w:t xml:space="preserve">one </w:t>
      </w:r>
      <w:r w:rsidR="3B6D9CD8" w:rsidRPr="0096260D">
        <w:rPr>
          <w:rFonts w:ascii="Gill Sans MT" w:eastAsia="Garamond" w:hAnsi="Gill Sans MT" w:cs="Garamond"/>
        </w:rPr>
        <w:t>or</w:t>
      </w:r>
      <w:r w:rsidR="000F3962" w:rsidRPr="0096260D">
        <w:rPr>
          <w:rFonts w:ascii="Gill Sans MT" w:eastAsia="Garamond" w:hAnsi="Gill Sans MT" w:cs="Garamond"/>
        </w:rPr>
        <w:t xml:space="preserve"> more of the following</w:t>
      </w:r>
      <w:r w:rsidR="007553BB" w:rsidRPr="0096260D">
        <w:rPr>
          <w:rFonts w:ascii="Gill Sans MT" w:eastAsia="Garamond" w:hAnsi="Gill Sans MT" w:cs="Garamond"/>
        </w:rPr>
        <w:t xml:space="preserve"> </w:t>
      </w:r>
      <w:r w:rsidR="002D0B93" w:rsidRPr="0096260D">
        <w:rPr>
          <w:rFonts w:ascii="Gill Sans MT" w:eastAsia="Garamond" w:hAnsi="Gill Sans MT" w:cs="Garamond"/>
        </w:rPr>
        <w:t>targeted</w:t>
      </w:r>
      <w:r w:rsidR="00F74E0B" w:rsidRPr="0096260D">
        <w:rPr>
          <w:rFonts w:ascii="Gill Sans MT" w:eastAsia="Garamond" w:hAnsi="Gill Sans MT" w:cs="Garamond"/>
        </w:rPr>
        <w:t xml:space="preserve"> </w:t>
      </w:r>
      <w:r w:rsidR="00257F7B" w:rsidRPr="0096260D">
        <w:rPr>
          <w:rFonts w:ascii="Gill Sans MT" w:eastAsia="Garamond" w:hAnsi="Gill Sans MT" w:cs="Garamond"/>
        </w:rPr>
        <w:t xml:space="preserve">high-value </w:t>
      </w:r>
      <w:r w:rsidR="00FE6BD2" w:rsidRPr="0096260D">
        <w:rPr>
          <w:rFonts w:ascii="Gill Sans MT" w:eastAsia="Garamond" w:hAnsi="Gill Sans MT" w:cs="Garamond"/>
        </w:rPr>
        <w:t>agricultur</w:t>
      </w:r>
      <w:r w:rsidR="008877A3" w:rsidRPr="0096260D">
        <w:rPr>
          <w:rFonts w:ascii="Gill Sans MT" w:eastAsia="Garamond" w:hAnsi="Gill Sans MT" w:cs="Garamond"/>
        </w:rPr>
        <w:t>al</w:t>
      </w:r>
      <w:r w:rsidR="00FE6BD2" w:rsidRPr="0096260D">
        <w:rPr>
          <w:rFonts w:ascii="Gill Sans MT" w:eastAsia="Garamond" w:hAnsi="Gill Sans MT" w:cs="Garamond"/>
        </w:rPr>
        <w:t xml:space="preserve"> export</w:t>
      </w:r>
      <w:r w:rsidR="007553BB" w:rsidRPr="0096260D">
        <w:rPr>
          <w:rFonts w:ascii="Gill Sans MT" w:eastAsia="Garamond" w:hAnsi="Gill Sans MT" w:cs="Garamond"/>
        </w:rPr>
        <w:t xml:space="preserve"> </w:t>
      </w:r>
      <w:r w:rsidR="004143AA" w:rsidRPr="0096260D">
        <w:rPr>
          <w:rFonts w:ascii="Gill Sans MT" w:eastAsia="Garamond" w:hAnsi="Gill Sans MT" w:cs="Garamond"/>
        </w:rPr>
        <w:t>products</w:t>
      </w:r>
      <w:r w:rsidR="00F74E0B" w:rsidRPr="0096260D">
        <w:rPr>
          <w:rFonts w:ascii="Gill Sans MT" w:eastAsia="Garamond" w:hAnsi="Gill Sans MT" w:cs="Garamond"/>
        </w:rPr>
        <w:t>:</w:t>
      </w:r>
    </w:p>
    <w:p w14:paraId="09FAB565" w14:textId="77777777" w:rsidR="003B271F" w:rsidRPr="0096260D" w:rsidRDefault="003B271F" w:rsidP="0017312F">
      <w:pPr>
        <w:spacing w:before="240" w:after="240"/>
        <w:jc w:val="both"/>
        <w:rPr>
          <w:rFonts w:eastAsia="Garamond"/>
        </w:rPr>
        <w:sectPr w:rsidR="003B271F" w:rsidRPr="0096260D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923823" w14:textId="4589DA01" w:rsidR="00F74E0B" w:rsidRPr="0096260D" w:rsidRDefault="00F74E0B" w:rsidP="0017312F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Fonts w:ascii="Gill Sans MT" w:eastAsia="Garamond" w:hAnsi="Gill Sans MT" w:cs="Garamond"/>
          <w:b/>
          <w:sz w:val="24"/>
          <w:szCs w:val="24"/>
          <w:lang w:val="en-US"/>
        </w:rPr>
      </w:pPr>
      <w:r w:rsidRPr="0096260D">
        <w:rPr>
          <w:rFonts w:ascii="Gill Sans MT" w:eastAsia="Garamond" w:hAnsi="Gill Sans MT" w:cs="Garamond"/>
          <w:sz w:val="24"/>
          <w:szCs w:val="24"/>
          <w:lang w:val="en-US"/>
        </w:rPr>
        <w:t>Coffee</w:t>
      </w:r>
    </w:p>
    <w:p w14:paraId="2278A1D7" w14:textId="6461C872" w:rsidR="00F74E0B" w:rsidRPr="0096260D" w:rsidRDefault="00F74E0B" w:rsidP="0017312F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Fonts w:ascii="Gill Sans MT" w:eastAsia="Garamond" w:hAnsi="Gill Sans MT" w:cs="Garamond"/>
          <w:b/>
          <w:sz w:val="24"/>
          <w:szCs w:val="24"/>
          <w:lang w:val="en-US"/>
        </w:rPr>
      </w:pPr>
      <w:r w:rsidRPr="0096260D">
        <w:rPr>
          <w:rFonts w:ascii="Gill Sans MT" w:eastAsia="Garamond" w:hAnsi="Gill Sans MT" w:cs="Garamond"/>
          <w:sz w:val="24"/>
          <w:szCs w:val="24"/>
          <w:lang w:val="en-US"/>
        </w:rPr>
        <w:t>Tea</w:t>
      </w:r>
    </w:p>
    <w:p w14:paraId="5C808E5C" w14:textId="77777777" w:rsidR="00F74E0B" w:rsidRPr="0096260D" w:rsidRDefault="00F74E0B" w:rsidP="0017312F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Fonts w:ascii="Gill Sans MT" w:eastAsia="Garamond" w:hAnsi="Gill Sans MT" w:cs="Garamond"/>
          <w:b/>
          <w:sz w:val="24"/>
          <w:szCs w:val="24"/>
          <w:lang w:val="en-US"/>
        </w:rPr>
      </w:pPr>
      <w:r w:rsidRPr="0096260D">
        <w:rPr>
          <w:rFonts w:ascii="Gill Sans MT" w:eastAsia="Garamond" w:hAnsi="Gill Sans MT" w:cs="Garamond"/>
          <w:sz w:val="24"/>
          <w:szCs w:val="24"/>
          <w:lang w:val="en-US"/>
        </w:rPr>
        <w:t>Horticulture (including spices)</w:t>
      </w:r>
    </w:p>
    <w:p w14:paraId="46EF615D" w14:textId="77777777" w:rsidR="00F74E0B" w:rsidRPr="0096260D" w:rsidRDefault="00F74E0B" w:rsidP="0017312F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Fonts w:ascii="Gill Sans MT" w:eastAsia="Garamond" w:hAnsi="Gill Sans MT" w:cs="Garamond"/>
          <w:b/>
          <w:sz w:val="24"/>
          <w:szCs w:val="24"/>
          <w:lang w:val="en-US"/>
        </w:rPr>
      </w:pPr>
      <w:r w:rsidRPr="0096260D">
        <w:rPr>
          <w:rFonts w:ascii="Gill Sans MT" w:eastAsia="Garamond" w:hAnsi="Gill Sans MT" w:cs="Garamond"/>
          <w:sz w:val="24"/>
          <w:szCs w:val="24"/>
          <w:lang w:val="en-US"/>
        </w:rPr>
        <w:t>Essential oils</w:t>
      </w:r>
    </w:p>
    <w:p w14:paraId="1CC3AF86" w14:textId="41E46D1C" w:rsidR="00F74E0B" w:rsidRPr="0096260D" w:rsidRDefault="00F74E0B" w:rsidP="0017312F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Fonts w:ascii="Gill Sans MT" w:eastAsia="Garamond" w:hAnsi="Gill Sans MT" w:cs="Garamond"/>
          <w:b/>
          <w:sz w:val="24"/>
          <w:szCs w:val="24"/>
          <w:lang w:val="en-US"/>
        </w:rPr>
      </w:pPr>
      <w:r w:rsidRPr="0096260D">
        <w:rPr>
          <w:rFonts w:ascii="Gill Sans MT" w:eastAsia="Garamond" w:hAnsi="Gill Sans MT" w:cs="Garamond"/>
          <w:sz w:val="24"/>
          <w:szCs w:val="24"/>
          <w:lang w:val="en-US"/>
        </w:rPr>
        <w:t>Animal Products</w:t>
      </w:r>
    </w:p>
    <w:p w14:paraId="720D8F39" w14:textId="77777777" w:rsidR="003B271F" w:rsidRPr="0096260D" w:rsidRDefault="003B271F" w:rsidP="0017312F">
      <w:pPr>
        <w:spacing w:before="240" w:after="240"/>
        <w:jc w:val="both"/>
        <w:rPr>
          <w:rFonts w:ascii="Gill Sans MT" w:eastAsia="Garamond" w:hAnsi="Gill Sans MT" w:cs="Garamond"/>
        </w:rPr>
        <w:sectPr w:rsidR="003B271F" w:rsidRPr="0096260D" w:rsidSect="003401C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B534B00" w14:textId="16A44A7F" w:rsidR="00E563D3" w:rsidRPr="0096260D" w:rsidRDefault="23C95458" w:rsidP="0017312F">
      <w:pPr>
        <w:spacing w:before="240" w:after="240"/>
        <w:jc w:val="both"/>
        <w:rPr>
          <w:rFonts w:ascii="Gill Sans MT" w:eastAsia="Garamond" w:hAnsi="Gill Sans MT" w:cs="Garamond"/>
          <w:b/>
        </w:rPr>
      </w:pPr>
      <w:r w:rsidRPr="0096260D">
        <w:rPr>
          <w:rFonts w:ascii="Gill Sans MT" w:eastAsia="Garamond" w:hAnsi="Gill Sans MT" w:cs="Garamond"/>
        </w:rPr>
        <w:lastRenderedPageBreak/>
        <w:t xml:space="preserve">This </w:t>
      </w:r>
      <w:r w:rsidR="4E6482B1" w:rsidRPr="0096260D">
        <w:rPr>
          <w:rFonts w:ascii="Gill Sans MT" w:eastAsia="Garamond" w:hAnsi="Gill Sans MT" w:cs="Garamond"/>
        </w:rPr>
        <w:t>may</w:t>
      </w:r>
      <w:r w:rsidR="00D34551" w:rsidRPr="0096260D">
        <w:rPr>
          <w:rFonts w:ascii="Gill Sans MT" w:eastAsia="Garamond" w:hAnsi="Gill Sans MT" w:cs="Garamond"/>
        </w:rPr>
        <w:t xml:space="preserve"> also include</w:t>
      </w:r>
      <w:r w:rsidRPr="0096260D">
        <w:rPr>
          <w:rFonts w:ascii="Gill Sans MT" w:eastAsia="Garamond" w:hAnsi="Gill Sans MT" w:cs="Garamond"/>
        </w:rPr>
        <w:t xml:space="preserve">, but is not limited to, companies involved in </w:t>
      </w:r>
      <w:r w:rsidR="00705665" w:rsidRPr="0096260D">
        <w:rPr>
          <w:rFonts w:ascii="Gill Sans MT" w:eastAsia="Garamond" w:hAnsi="Gill Sans MT" w:cs="Garamond"/>
        </w:rPr>
        <w:t xml:space="preserve">trade facilitation </w:t>
      </w:r>
      <w:r w:rsidRPr="0096260D">
        <w:rPr>
          <w:rFonts w:ascii="Gill Sans MT" w:eastAsia="Garamond" w:hAnsi="Gill Sans MT" w:cs="Garamond"/>
        </w:rPr>
        <w:t>(e.g., logistics, aggregation platforms,</w:t>
      </w:r>
      <w:r w:rsidR="00376FE9" w:rsidRPr="0096260D">
        <w:rPr>
          <w:rFonts w:ascii="Gill Sans MT" w:eastAsia="Garamond" w:hAnsi="Gill Sans MT" w:cs="Garamond"/>
        </w:rPr>
        <w:t xml:space="preserve"> </w:t>
      </w:r>
      <w:r w:rsidR="008728B7" w:rsidRPr="0096260D">
        <w:rPr>
          <w:rFonts w:ascii="Gill Sans MT" w:eastAsia="Garamond" w:hAnsi="Gill Sans MT" w:cs="Garamond"/>
        </w:rPr>
        <w:t xml:space="preserve">information technology, </w:t>
      </w:r>
      <w:r w:rsidRPr="0096260D">
        <w:rPr>
          <w:rFonts w:ascii="Gill Sans MT" w:eastAsia="Garamond" w:hAnsi="Gill Sans MT" w:cs="Garamond"/>
        </w:rPr>
        <w:t>irrigation, cold storage,</w:t>
      </w:r>
      <w:r w:rsidR="00EF78F6" w:rsidRPr="0096260D">
        <w:rPr>
          <w:rFonts w:ascii="Gill Sans MT" w:eastAsia="Garamond" w:hAnsi="Gill Sans MT" w:cs="Garamond"/>
        </w:rPr>
        <w:t xml:space="preserve"> financial services, </w:t>
      </w:r>
      <w:r w:rsidRPr="0096260D">
        <w:rPr>
          <w:rFonts w:ascii="Gill Sans MT" w:eastAsia="Garamond" w:hAnsi="Gill Sans MT" w:cs="Garamond"/>
        </w:rPr>
        <w:t>value addition</w:t>
      </w:r>
      <w:r w:rsidR="3DF0B70D" w:rsidRPr="0096260D">
        <w:rPr>
          <w:rFonts w:ascii="Gill Sans MT" w:eastAsia="Garamond" w:hAnsi="Gill Sans MT" w:cs="Garamond"/>
        </w:rPr>
        <w:t>)</w:t>
      </w:r>
      <w:r w:rsidR="3DB850BB" w:rsidRPr="0096260D">
        <w:rPr>
          <w:rFonts w:ascii="Gill Sans MT" w:eastAsia="Garamond" w:hAnsi="Gill Sans MT" w:cs="Garamond"/>
        </w:rPr>
        <w:t>.</w:t>
      </w:r>
      <w:r w:rsidR="00350FDD" w:rsidRPr="0096260D">
        <w:rPr>
          <w:rFonts w:ascii="Gill Sans MT" w:eastAsia="Garamond" w:hAnsi="Gill Sans MT" w:cs="Garamond"/>
          <w:b/>
        </w:rPr>
        <w:t xml:space="preserve"> </w:t>
      </w:r>
    </w:p>
    <w:p w14:paraId="3CB37B3E" w14:textId="780A5295" w:rsidR="00CC57F3" w:rsidRPr="0096260D" w:rsidRDefault="52BBB138" w:rsidP="0017312F">
      <w:pPr>
        <w:spacing w:before="240" w:after="240"/>
        <w:jc w:val="both"/>
        <w:rPr>
          <w:rFonts w:ascii="Gill Sans MT" w:eastAsia="Garamond" w:hAnsi="Gill Sans MT" w:cs="Garamond"/>
        </w:rPr>
      </w:pPr>
      <w:r w:rsidRPr="45275B93">
        <w:rPr>
          <w:rFonts w:ascii="Gill Sans MT" w:eastAsia="Garamond" w:hAnsi="Gill Sans MT" w:cs="Garamond"/>
          <w:b/>
          <w:bCs/>
        </w:rPr>
        <w:t>Geographic</w:t>
      </w:r>
      <w:r w:rsidR="44D081EB" w:rsidRPr="45275B93">
        <w:rPr>
          <w:rFonts w:ascii="Gill Sans MT" w:eastAsia="Garamond" w:hAnsi="Gill Sans MT" w:cs="Garamond"/>
          <w:b/>
          <w:bCs/>
        </w:rPr>
        <w:t xml:space="preserve"> </w:t>
      </w:r>
      <w:r w:rsidR="43F78C3E" w:rsidRPr="45275B93">
        <w:rPr>
          <w:rFonts w:ascii="Gill Sans MT" w:eastAsia="Garamond" w:hAnsi="Gill Sans MT" w:cs="Garamond"/>
          <w:b/>
          <w:bCs/>
        </w:rPr>
        <w:t>L</w:t>
      </w:r>
      <w:r w:rsidR="44D081EB" w:rsidRPr="45275B93">
        <w:rPr>
          <w:rFonts w:ascii="Gill Sans MT" w:eastAsia="Garamond" w:hAnsi="Gill Sans MT" w:cs="Garamond"/>
          <w:b/>
          <w:bCs/>
        </w:rPr>
        <w:t>ocation</w:t>
      </w:r>
      <w:r w:rsidR="1093B952" w:rsidRPr="45275B93">
        <w:rPr>
          <w:rFonts w:ascii="Gill Sans MT" w:eastAsia="Garamond" w:hAnsi="Gill Sans MT" w:cs="Garamond"/>
          <w:b/>
          <w:bCs/>
        </w:rPr>
        <w:t>:</w:t>
      </w:r>
      <w:r w:rsidR="1093B952" w:rsidRPr="45275B93">
        <w:rPr>
          <w:rFonts w:ascii="Gill Sans MT" w:eastAsia="Garamond" w:hAnsi="Gill Sans MT" w:cs="Garamond"/>
        </w:rPr>
        <w:t xml:space="preserve"> Business must be operating in/sourcing from or selling to </w:t>
      </w:r>
      <w:r w:rsidR="18429013" w:rsidRPr="45275B93">
        <w:rPr>
          <w:rFonts w:ascii="Gill Sans MT" w:eastAsia="Garamond" w:hAnsi="Gill Sans MT" w:cs="Garamond"/>
        </w:rPr>
        <w:t>at least</w:t>
      </w:r>
      <w:r w:rsidR="3640ED98" w:rsidRPr="45275B93">
        <w:rPr>
          <w:rFonts w:ascii="Gill Sans MT" w:eastAsia="Garamond" w:hAnsi="Gill Sans MT" w:cs="Garamond"/>
        </w:rPr>
        <w:t xml:space="preserve"> one of the</w:t>
      </w:r>
      <w:r w:rsidR="3E10178A" w:rsidRPr="45275B93">
        <w:rPr>
          <w:rFonts w:ascii="Gill Sans MT" w:eastAsia="Garamond" w:hAnsi="Gill Sans MT" w:cs="Garamond"/>
        </w:rPr>
        <w:t xml:space="preserve"> </w:t>
      </w:r>
      <w:r w:rsidR="19DE68F8" w:rsidRPr="45275B93">
        <w:rPr>
          <w:rFonts w:ascii="Gill Sans MT" w:eastAsia="Garamond" w:hAnsi="Gill Sans MT" w:cs="Garamond"/>
        </w:rPr>
        <w:t xml:space="preserve">13 targeted Feed the Future </w:t>
      </w:r>
      <w:r w:rsidR="3EC00E2D" w:rsidRPr="45275B93">
        <w:rPr>
          <w:rFonts w:ascii="Gill Sans MT" w:eastAsia="Garamond" w:hAnsi="Gill Sans MT" w:cs="Garamond"/>
        </w:rPr>
        <w:t>districts</w:t>
      </w:r>
      <w:r w:rsidR="49C10380" w:rsidRPr="45275B93">
        <w:rPr>
          <w:rFonts w:ascii="Gill Sans MT" w:eastAsia="Garamond" w:hAnsi="Gill Sans MT" w:cs="Garamond"/>
        </w:rPr>
        <w:t xml:space="preserve">: </w:t>
      </w:r>
      <w:proofErr w:type="spellStart"/>
      <w:r w:rsidR="3EC00E2D" w:rsidRPr="45275B93">
        <w:rPr>
          <w:rFonts w:ascii="Gill Sans MT" w:eastAsia="Garamond" w:hAnsi="Gill Sans MT" w:cs="Garamond"/>
        </w:rPr>
        <w:t>Bugesera</w:t>
      </w:r>
      <w:proofErr w:type="spellEnd"/>
      <w:r w:rsidR="3EC00E2D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Burera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Gakenke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Gatsibo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Karongi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3EC00E2D" w:rsidRPr="45275B93">
        <w:rPr>
          <w:rFonts w:ascii="Gill Sans MT" w:eastAsia="Garamond" w:hAnsi="Gill Sans MT" w:cs="Garamond"/>
        </w:rPr>
        <w:t>Kayonza</w:t>
      </w:r>
      <w:proofErr w:type="spellEnd"/>
      <w:r w:rsidR="3EC00E2D" w:rsidRPr="45275B93">
        <w:rPr>
          <w:rFonts w:ascii="Gill Sans MT" w:eastAsia="Garamond" w:hAnsi="Gill Sans MT" w:cs="Garamond"/>
        </w:rPr>
        <w:t xml:space="preserve">, Ngoma, </w:t>
      </w:r>
      <w:proofErr w:type="spellStart"/>
      <w:r w:rsidR="6CA8FE18" w:rsidRPr="45275B93">
        <w:rPr>
          <w:rFonts w:ascii="Gill Sans MT" w:eastAsia="Garamond" w:hAnsi="Gill Sans MT" w:cs="Garamond"/>
        </w:rPr>
        <w:t>Ngororero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Nyamagabe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Nyamasheke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6CA8FE18" w:rsidRPr="45275B93">
        <w:rPr>
          <w:rFonts w:ascii="Gill Sans MT" w:eastAsia="Garamond" w:hAnsi="Gill Sans MT" w:cs="Garamond"/>
        </w:rPr>
        <w:t>Nyabihu</w:t>
      </w:r>
      <w:proofErr w:type="spellEnd"/>
      <w:r w:rsidR="6CA8FE18" w:rsidRPr="45275B93">
        <w:rPr>
          <w:rFonts w:ascii="Gill Sans MT" w:eastAsia="Garamond" w:hAnsi="Gill Sans MT" w:cs="Garamond"/>
        </w:rPr>
        <w:t xml:space="preserve">, </w:t>
      </w:r>
      <w:proofErr w:type="spellStart"/>
      <w:r w:rsidR="3EC00E2D" w:rsidRPr="45275B93">
        <w:rPr>
          <w:rFonts w:ascii="Gill Sans MT" w:eastAsia="Garamond" w:hAnsi="Gill Sans MT" w:cs="Garamond"/>
        </w:rPr>
        <w:t>Rubavu</w:t>
      </w:r>
      <w:proofErr w:type="spellEnd"/>
      <w:r w:rsidR="3EC00E2D" w:rsidRPr="45275B93">
        <w:rPr>
          <w:rFonts w:ascii="Gill Sans MT" w:eastAsia="Garamond" w:hAnsi="Gill Sans MT" w:cs="Garamond"/>
        </w:rPr>
        <w:t xml:space="preserve">, </w:t>
      </w:r>
      <w:r w:rsidR="6CA8FE18" w:rsidRPr="45275B93">
        <w:rPr>
          <w:rFonts w:ascii="Gill Sans MT" w:eastAsia="Garamond" w:hAnsi="Gill Sans MT" w:cs="Garamond"/>
        </w:rPr>
        <w:t xml:space="preserve">and </w:t>
      </w:r>
      <w:proofErr w:type="spellStart"/>
      <w:r w:rsidR="3EC00E2D" w:rsidRPr="45275B93">
        <w:rPr>
          <w:rFonts w:ascii="Gill Sans MT" w:eastAsia="Garamond" w:hAnsi="Gill Sans MT" w:cs="Garamond"/>
        </w:rPr>
        <w:t>Rutsiro</w:t>
      </w:r>
      <w:proofErr w:type="spellEnd"/>
      <w:r w:rsidR="69BAAB2A" w:rsidRPr="45275B93">
        <w:rPr>
          <w:rFonts w:ascii="Gill Sans MT" w:eastAsia="Garamond" w:hAnsi="Gill Sans MT" w:cs="Garamond"/>
        </w:rPr>
        <w:t>.</w:t>
      </w:r>
    </w:p>
    <w:p w14:paraId="08B755E3" w14:textId="159A67B2" w:rsidR="00E563D3" w:rsidRPr="0096260D" w:rsidRDefault="273583C8" w:rsidP="0017312F">
      <w:pPr>
        <w:spacing w:before="240" w:after="240"/>
        <w:jc w:val="both"/>
        <w:rPr>
          <w:rFonts w:ascii="Gill Sans MT" w:eastAsia="Garamond" w:hAnsi="Gill Sans MT" w:cs="Garamond"/>
        </w:rPr>
      </w:pPr>
      <w:r w:rsidRPr="0096260D">
        <w:rPr>
          <w:rFonts w:ascii="Gill Sans MT" w:eastAsia="Garamond" w:hAnsi="Gill Sans MT" w:cs="Garamond"/>
          <w:b/>
        </w:rPr>
        <w:t xml:space="preserve">Stage of </w:t>
      </w:r>
      <w:r w:rsidR="00750EFC" w:rsidRPr="0096260D">
        <w:rPr>
          <w:rFonts w:ascii="Gill Sans MT" w:eastAsia="Garamond" w:hAnsi="Gill Sans MT" w:cs="Garamond"/>
          <w:b/>
        </w:rPr>
        <w:t>B</w:t>
      </w:r>
      <w:r w:rsidRPr="0096260D">
        <w:rPr>
          <w:rFonts w:ascii="Gill Sans MT" w:eastAsia="Garamond" w:hAnsi="Gill Sans MT" w:cs="Garamond"/>
          <w:b/>
        </w:rPr>
        <w:t>usiness:</w:t>
      </w:r>
      <w:r w:rsidRPr="0096260D">
        <w:rPr>
          <w:rFonts w:ascii="Gill Sans MT" w:eastAsia="Garamond" w:hAnsi="Gill Sans MT" w:cs="Garamond"/>
        </w:rPr>
        <w:t xml:space="preserve"> </w:t>
      </w:r>
    </w:p>
    <w:p w14:paraId="729EFBDC" w14:textId="0960DA01" w:rsidR="00E563D3" w:rsidRPr="0096260D" w:rsidRDefault="16071025" w:rsidP="45275B93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Gill Sans MT" w:eastAsiaTheme="minorEastAsia" w:hAnsi="Gill Sans MT"/>
          <w:sz w:val="24"/>
          <w:szCs w:val="24"/>
          <w:lang w:val="en-US"/>
        </w:rPr>
      </w:pPr>
      <w:r w:rsidRPr="45275B93">
        <w:rPr>
          <w:rFonts w:ascii="Gill Sans MT" w:eastAsia="Calibri" w:hAnsi="Gill Sans MT" w:cs="Arial"/>
          <w:sz w:val="24"/>
          <w:szCs w:val="24"/>
          <w:lang w:val="en-US"/>
        </w:rPr>
        <w:t>Agribusinesses</w:t>
      </w:r>
      <w:r w:rsidR="6BCA3A2E" w:rsidRPr="45275B93">
        <w:rPr>
          <w:rFonts w:ascii="Gill Sans MT" w:eastAsia="Calibri" w:hAnsi="Gill Sans MT" w:cs="Arial"/>
          <w:sz w:val="24"/>
          <w:szCs w:val="24"/>
          <w:lang w:val="en-US"/>
        </w:rPr>
        <w:t xml:space="preserve">: </w:t>
      </w:r>
      <w:r w:rsidR="5625D3B6" w:rsidRPr="45275B93">
        <w:rPr>
          <w:rFonts w:ascii="Gill Sans MT" w:eastAsia="Garamond" w:hAnsi="Gill Sans MT" w:cs="Garamond"/>
          <w:sz w:val="24"/>
          <w:szCs w:val="24"/>
          <w:lang w:val="en-US"/>
        </w:rPr>
        <w:t>Businesses</w:t>
      </w:r>
      <w:r w:rsidR="3640ED98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475011E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must be </w:t>
      </w:r>
      <w:r w:rsidR="0DB05201" w:rsidRPr="45275B93">
        <w:rPr>
          <w:rFonts w:ascii="Gill Sans MT" w:eastAsia="Garamond" w:hAnsi="Gill Sans MT" w:cs="Garamond"/>
          <w:sz w:val="24"/>
          <w:szCs w:val="24"/>
          <w:lang w:val="en-US"/>
        </w:rPr>
        <w:t>registered and</w:t>
      </w:r>
      <w:r w:rsidR="3640ED98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operating for at</w:t>
      </w:r>
      <w:r w:rsidR="55979822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least</w:t>
      </w:r>
      <w:r w:rsidR="5625D3B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two years 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with a product </w:t>
      </w:r>
      <w:bookmarkStart w:id="2" w:name="_Int_DRZnFxWk"/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>in</w:t>
      </w:r>
      <w:bookmarkEnd w:id="2"/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the market and an existing customer base. The </w:t>
      </w:r>
      <w:r w:rsidR="6A16FD5F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business </w:t>
      </w:r>
      <w:r w:rsidR="4E9A5C00" w:rsidRPr="45275B93">
        <w:rPr>
          <w:rFonts w:ascii="Gill Sans MT" w:eastAsia="Garamond" w:hAnsi="Gill Sans MT" w:cs="Garamond"/>
          <w:sz w:val="24"/>
          <w:szCs w:val="24"/>
          <w:lang w:val="en-US"/>
        </w:rPr>
        <w:t>must either a) already be exporting to regional and/or international markets or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4E9A5C00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b) 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>must have</w:t>
      </w:r>
      <w:r w:rsidR="4AA1E361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existing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plans to scale operations</w:t>
      </w:r>
      <w:r w:rsidR="4E9A5C00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to export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in the next 12-24 months. Enterprises must</w:t>
      </w:r>
      <w:r w:rsidR="494FD279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be looking to grow their businesses and looking for commercial investment</w:t>
      </w:r>
      <w:r w:rsidR="72088A96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(e.g., debt, equity financing</w:t>
      </w:r>
      <w:r w:rsidR="4E2CBCC2" w:rsidRPr="45275B93">
        <w:rPr>
          <w:rFonts w:ascii="Gill Sans MT" w:eastAsia="Garamond" w:hAnsi="Gill Sans MT" w:cs="Garamond"/>
          <w:sz w:val="24"/>
          <w:szCs w:val="24"/>
          <w:lang w:val="en-US"/>
        </w:rPr>
        <w:t>)</w:t>
      </w:r>
      <w:r w:rsidR="32E4B70E" w:rsidRPr="45275B93">
        <w:rPr>
          <w:rFonts w:ascii="Gill Sans MT" w:eastAsia="Garamond" w:hAnsi="Gill Sans MT" w:cs="Garamond"/>
          <w:sz w:val="24"/>
          <w:szCs w:val="24"/>
          <w:lang w:val="en-US"/>
        </w:rPr>
        <w:t>.</w:t>
      </w:r>
    </w:p>
    <w:p w14:paraId="41AB632D" w14:textId="46BF9683" w:rsidR="001D3CA5" w:rsidRPr="0096260D" w:rsidRDefault="16071025" w:rsidP="45275B93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Gill Sans MT" w:eastAsiaTheme="minorEastAsia" w:hAnsi="Gill Sans MT"/>
          <w:sz w:val="24"/>
          <w:szCs w:val="24"/>
          <w:lang w:val="en-US"/>
        </w:rPr>
      </w:pPr>
      <w:r w:rsidRPr="45275B93">
        <w:rPr>
          <w:rFonts w:ascii="Gill Sans MT" w:eastAsia="Garamond" w:hAnsi="Gill Sans MT" w:cs="Garamond"/>
          <w:sz w:val="24"/>
          <w:szCs w:val="24"/>
          <w:lang w:val="en-US"/>
        </w:rPr>
        <w:t>Support</w:t>
      </w:r>
      <w:r w:rsidR="78A12143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04ADA68A" w:rsidRPr="45275B93">
        <w:rPr>
          <w:rFonts w:ascii="Gill Sans MT" w:eastAsia="Garamond" w:hAnsi="Gill Sans MT" w:cs="Garamond"/>
          <w:sz w:val="24"/>
          <w:szCs w:val="24"/>
          <w:lang w:val="en-US"/>
        </w:rPr>
        <w:t>S</w:t>
      </w:r>
      <w:r w:rsidRPr="45275B93">
        <w:rPr>
          <w:rFonts w:ascii="Gill Sans MT" w:eastAsia="Garamond" w:hAnsi="Gill Sans MT" w:cs="Garamond"/>
          <w:sz w:val="24"/>
          <w:szCs w:val="24"/>
          <w:lang w:val="en-US"/>
        </w:rPr>
        <w:t>ervices to Agribusinesses</w:t>
      </w:r>
      <w:r w:rsidR="6BCA3A2E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: 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Businesses providing support</w:t>
      </w:r>
      <w:r w:rsidR="04ADA68A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services to agribusinesses in high-value export</w:t>
      </w:r>
      <w:r w:rsidR="261E3D4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agriculture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(e</w:t>
      </w:r>
      <w:r w:rsidR="261E3D45" w:rsidRPr="45275B93">
        <w:rPr>
          <w:rFonts w:ascii="Gill Sans MT" w:eastAsia="Garamond" w:hAnsi="Gill Sans MT" w:cs="Garamond"/>
          <w:sz w:val="24"/>
          <w:szCs w:val="24"/>
          <w:lang w:val="en-US"/>
        </w:rPr>
        <w:t>.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g.</w:t>
      </w:r>
      <w:r w:rsidR="261E3D45" w:rsidRPr="45275B93">
        <w:rPr>
          <w:rFonts w:ascii="Gill Sans MT" w:eastAsia="Garamond" w:hAnsi="Gill Sans MT" w:cs="Garamond"/>
          <w:sz w:val="24"/>
          <w:szCs w:val="24"/>
          <w:lang w:val="en-US"/>
        </w:rPr>
        <w:t>,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logistics, preservation, finance) are also </w:t>
      </w:r>
      <w:r w:rsidR="261E3D45" w:rsidRPr="45275B93">
        <w:rPr>
          <w:rFonts w:ascii="Gill Sans MT" w:eastAsia="Garamond" w:hAnsi="Gill Sans MT" w:cs="Garamond"/>
          <w:sz w:val="24"/>
          <w:szCs w:val="24"/>
          <w:lang w:val="en-US"/>
        </w:rPr>
        <w:t>welcomed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to express interest. They must be formally operating in Rwanda for at</w:t>
      </w:r>
      <w:r w:rsidR="261E3D4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least two years with a proven </w:t>
      </w:r>
      <w:bookmarkStart w:id="3" w:name="_Int_ZcaUOlID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track record</w:t>
      </w:r>
      <w:bookmarkEnd w:id="3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of providing services to </w:t>
      </w:r>
      <w:proofErr w:type="spellStart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agri</w:t>
      </w:r>
      <w:proofErr w:type="spellEnd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-export firms that enable them to improve logistics, increase sales, raise capital or any other relevant service. They also must demonstrate how technical assistance from </w:t>
      </w:r>
      <w:proofErr w:type="spellStart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>Kungahara</w:t>
      </w:r>
      <w:proofErr w:type="spellEnd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proofErr w:type="spellStart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>Wagura</w:t>
      </w:r>
      <w:proofErr w:type="spellEnd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proofErr w:type="spellStart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>Amasoko</w:t>
      </w:r>
      <w:proofErr w:type="spellEnd"/>
      <w:r w:rsidR="0ADB96EF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 </w:t>
      </w:r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 xml:space="preserve">will help them improve or expand their service offerings and contribute to increased high-value </w:t>
      </w:r>
      <w:proofErr w:type="spellStart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agri</w:t>
      </w:r>
      <w:proofErr w:type="spellEnd"/>
      <w:r w:rsidR="1619A9E5" w:rsidRPr="45275B93">
        <w:rPr>
          <w:rFonts w:ascii="Gill Sans MT" w:eastAsia="Garamond" w:hAnsi="Gill Sans MT" w:cs="Garamond"/>
          <w:sz w:val="24"/>
          <w:szCs w:val="24"/>
          <w:lang w:val="en-US"/>
        </w:rPr>
        <w:t>-exports.</w:t>
      </w:r>
    </w:p>
    <w:p w14:paraId="1106B40B" w14:textId="08B81AF6" w:rsidR="001D3CA5" w:rsidRPr="0096260D" w:rsidRDefault="001D3CA5" w:rsidP="0017312F">
      <w:pPr>
        <w:spacing w:before="240" w:after="240"/>
        <w:jc w:val="both"/>
        <w:rPr>
          <w:rFonts w:ascii="Gill Sans MT" w:hAnsi="Gill Sans MT" w:cstheme="minorBidi"/>
          <w:b/>
          <w:color w:val="237C9A"/>
        </w:rPr>
      </w:pPr>
      <w:r w:rsidRPr="0096260D">
        <w:rPr>
          <w:rFonts w:ascii="Gill Sans MT" w:hAnsi="Gill Sans MT" w:cstheme="minorBidi"/>
          <w:b/>
          <w:bCs/>
          <w:color w:val="237C9A"/>
        </w:rPr>
        <w:t>Application Process</w:t>
      </w:r>
    </w:p>
    <w:p w14:paraId="7718DC73" w14:textId="53E19B11" w:rsidR="00612C9F" w:rsidRPr="0096260D" w:rsidRDefault="00612C9F" w:rsidP="0017312F">
      <w:pPr>
        <w:spacing w:after="9"/>
        <w:rPr>
          <w:rFonts w:ascii="Gill Sans MT" w:hAnsi="Gill Sans MT" w:cstheme="minorBidi"/>
        </w:rPr>
      </w:pPr>
      <w:r w:rsidRPr="0096260D">
        <w:rPr>
          <w:rFonts w:ascii="Gill Sans MT" w:hAnsi="Gill Sans MT" w:cstheme="minorBidi"/>
        </w:rPr>
        <w:t xml:space="preserve">The table below summarizes the process for application, evaluation, and next steps:  </w:t>
      </w:r>
    </w:p>
    <w:p w14:paraId="090C50FE" w14:textId="77777777" w:rsidR="006D06FC" w:rsidRPr="0096260D" w:rsidRDefault="006D06FC" w:rsidP="0017312F">
      <w:pPr>
        <w:spacing w:after="9"/>
        <w:rPr>
          <w:rFonts w:ascii="Gill Sans MT" w:hAnsi="Gill Sans MT" w:cstheme="minorBidi"/>
        </w:rPr>
      </w:pPr>
    </w:p>
    <w:tbl>
      <w:tblPr>
        <w:tblStyle w:val="TableGrid0"/>
        <w:tblW w:w="9026" w:type="dxa"/>
        <w:tblInd w:w="0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6926"/>
      </w:tblGrid>
      <w:tr w:rsidR="00612C9F" w:rsidRPr="0096260D" w14:paraId="282E4082" w14:textId="77777777" w:rsidTr="45275B93">
        <w:trPr>
          <w:trHeight w:val="45"/>
        </w:trPr>
        <w:tc>
          <w:tcPr>
            <w:tcW w:w="9026" w:type="dxa"/>
            <w:gridSpan w:val="2"/>
            <w:tcBorders>
              <w:left w:val="nil"/>
              <w:right w:val="nil"/>
            </w:tcBorders>
            <w:shd w:val="clear" w:color="auto" w:fill="237C9A"/>
          </w:tcPr>
          <w:p w14:paraId="495049DB" w14:textId="77777777" w:rsidR="00612C9F" w:rsidRPr="0096260D" w:rsidRDefault="00612C9F" w:rsidP="0017312F">
            <w:pPr>
              <w:ind w:left="108"/>
              <w:rPr>
                <w:rFonts w:ascii="Gill Sans MT" w:hAnsi="Gill Sans MT" w:cstheme="minorBidi"/>
              </w:rPr>
            </w:pPr>
            <w:r w:rsidRPr="0096260D">
              <w:rPr>
                <w:rFonts w:ascii="Gill Sans MT" w:eastAsia="Arial" w:hAnsi="Gill Sans MT" w:cstheme="minorHAnsi"/>
                <w:b/>
              </w:rPr>
              <w:tab/>
            </w:r>
            <w:r w:rsidRPr="0096260D">
              <w:rPr>
                <w:rFonts w:ascii="Gill Sans MT" w:eastAsia="Arial" w:hAnsi="Gill Sans MT" w:cstheme="minorBidi"/>
                <w:b/>
              </w:rPr>
              <w:t xml:space="preserve"> </w:t>
            </w:r>
          </w:p>
        </w:tc>
      </w:tr>
      <w:tr w:rsidR="00612C9F" w:rsidRPr="0096260D" w14:paraId="6457BC4E" w14:textId="77777777" w:rsidTr="45275B93">
        <w:trPr>
          <w:trHeight w:val="137"/>
        </w:trPr>
        <w:tc>
          <w:tcPr>
            <w:tcW w:w="2100" w:type="dxa"/>
            <w:tcBorders>
              <w:left w:val="nil"/>
              <w:bottom w:val="dashed" w:sz="4" w:space="0" w:color="000000" w:themeColor="text1"/>
              <w:right w:val="nil"/>
            </w:tcBorders>
          </w:tcPr>
          <w:p w14:paraId="116D8EED" w14:textId="1FB7A0CD" w:rsidR="00612C9F" w:rsidRPr="0096260D" w:rsidRDefault="00612C9F" w:rsidP="0017312F">
            <w:pPr>
              <w:jc w:val="both"/>
              <w:rPr>
                <w:rFonts w:ascii="Gill Sans MT" w:hAnsi="Gill Sans MT" w:cstheme="minorBidi"/>
              </w:rPr>
            </w:pPr>
            <w:r w:rsidRPr="0096260D">
              <w:rPr>
                <w:rFonts w:ascii="Gill Sans MT" w:eastAsia="Arial" w:hAnsi="Gill Sans MT" w:cstheme="minorBidi"/>
                <w:b/>
              </w:rPr>
              <w:t xml:space="preserve">Eligible </w:t>
            </w:r>
            <w:r w:rsidR="00750EFC" w:rsidRPr="0096260D">
              <w:rPr>
                <w:rFonts w:ascii="Gill Sans MT" w:eastAsia="Arial" w:hAnsi="Gill Sans MT" w:cstheme="minorBidi"/>
                <w:b/>
              </w:rPr>
              <w:t>A</w:t>
            </w:r>
            <w:r w:rsidR="009140F8" w:rsidRPr="0096260D">
              <w:rPr>
                <w:rFonts w:ascii="Gill Sans MT" w:eastAsia="Arial" w:hAnsi="Gill Sans MT" w:cstheme="minorBidi"/>
                <w:b/>
              </w:rPr>
              <w:t>pplicants</w:t>
            </w:r>
          </w:p>
          <w:p w14:paraId="3310C974" w14:textId="77777777" w:rsidR="00612C9F" w:rsidRPr="0096260D" w:rsidRDefault="00612C9F" w:rsidP="0017312F">
            <w:pPr>
              <w:ind w:right="235"/>
              <w:jc w:val="both"/>
              <w:rPr>
                <w:rFonts w:ascii="Gill Sans MT" w:hAnsi="Gill Sans MT" w:cstheme="minorBidi"/>
              </w:rPr>
            </w:pPr>
            <w:r w:rsidRPr="0096260D">
              <w:rPr>
                <w:rFonts w:ascii="Gill Sans MT" w:hAnsi="Gill Sans MT" w:cstheme="minorBidi"/>
              </w:rPr>
              <w:t xml:space="preserve"> </w:t>
            </w:r>
          </w:p>
        </w:tc>
        <w:tc>
          <w:tcPr>
            <w:tcW w:w="6926" w:type="dxa"/>
            <w:tcBorders>
              <w:left w:val="nil"/>
              <w:bottom w:val="dashed" w:sz="4" w:space="0" w:color="000000" w:themeColor="text1"/>
              <w:right w:val="nil"/>
            </w:tcBorders>
          </w:tcPr>
          <w:p w14:paraId="260D3930" w14:textId="7E9F7443" w:rsidR="00612C9F" w:rsidRPr="0096260D" w:rsidRDefault="4A0904E2" w:rsidP="45275B93">
            <w:pPr>
              <w:jc w:val="both"/>
              <w:rPr>
                <w:rFonts w:ascii="Gill Sans MT" w:hAnsi="Gill Sans MT" w:cstheme="minorBidi"/>
              </w:rPr>
            </w:pPr>
            <w:r w:rsidRPr="45275B93">
              <w:rPr>
                <w:rFonts w:ascii="Gill Sans MT" w:hAnsi="Gill Sans MT" w:cstheme="minorBidi"/>
              </w:rPr>
              <w:t>Applicants must meet all criteria outlined in the selection criteria section of this partnership opportunity announcement. Youth, women</w:t>
            </w:r>
            <w:r w:rsidR="2F8F12E4" w:rsidRPr="45275B93">
              <w:rPr>
                <w:rFonts w:ascii="Gill Sans MT" w:hAnsi="Gill Sans MT" w:cstheme="minorBidi"/>
              </w:rPr>
              <w:t>,</w:t>
            </w:r>
            <w:r w:rsidRPr="45275B93">
              <w:rPr>
                <w:rFonts w:ascii="Gill Sans MT" w:hAnsi="Gill Sans MT" w:cstheme="minorBidi"/>
              </w:rPr>
              <w:t xml:space="preserve"> and people with disabilities</w:t>
            </w:r>
            <w:r w:rsidR="2F8F12E4" w:rsidRPr="45275B93">
              <w:rPr>
                <w:rFonts w:ascii="Gill Sans MT" w:hAnsi="Gill Sans MT" w:cstheme="minorBidi"/>
              </w:rPr>
              <w:t xml:space="preserve"> led businesses</w:t>
            </w:r>
            <w:r w:rsidRPr="45275B93">
              <w:rPr>
                <w:rFonts w:ascii="Gill Sans MT" w:hAnsi="Gill Sans MT" w:cstheme="minorBidi"/>
              </w:rPr>
              <w:t xml:space="preserve"> are encouraged to apply.  Special consideration will be given to Businesses with a demonstrated impact on promoting Gender and Social inclusion.</w:t>
            </w:r>
          </w:p>
        </w:tc>
      </w:tr>
      <w:tr w:rsidR="00612C9F" w:rsidRPr="0096260D" w14:paraId="79D3DA3D" w14:textId="77777777" w:rsidTr="45275B93">
        <w:trPr>
          <w:trHeight w:val="159"/>
        </w:trPr>
        <w:tc>
          <w:tcPr>
            <w:tcW w:w="2100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14DFDC52" w14:textId="4B5CCC2D" w:rsidR="00612C9F" w:rsidRPr="0096260D" w:rsidRDefault="00612C9F" w:rsidP="0017312F">
            <w:pPr>
              <w:tabs>
                <w:tab w:val="center" w:pos="2042"/>
              </w:tabs>
              <w:jc w:val="both"/>
              <w:rPr>
                <w:rFonts w:ascii="Gill Sans MT" w:hAnsi="Gill Sans MT" w:cstheme="minorBidi"/>
              </w:rPr>
            </w:pPr>
            <w:r w:rsidRPr="0096260D">
              <w:rPr>
                <w:rFonts w:ascii="Gill Sans MT" w:eastAsia="Arial" w:hAnsi="Gill Sans MT" w:cstheme="minorBidi"/>
                <w:b/>
              </w:rPr>
              <w:t>How to</w:t>
            </w:r>
            <w:r w:rsidR="00750EFC" w:rsidRPr="0096260D">
              <w:rPr>
                <w:rFonts w:ascii="Gill Sans MT" w:eastAsia="Arial" w:hAnsi="Gill Sans MT" w:cstheme="minorBidi"/>
                <w:b/>
              </w:rPr>
              <w:t xml:space="preserve"> A</w:t>
            </w:r>
            <w:r w:rsidRPr="0096260D">
              <w:rPr>
                <w:rFonts w:ascii="Gill Sans MT" w:eastAsia="Arial" w:hAnsi="Gill Sans MT" w:cstheme="minorBidi"/>
                <w:b/>
              </w:rPr>
              <w:t xml:space="preserve">pply </w:t>
            </w:r>
            <w:r w:rsidRPr="0096260D">
              <w:rPr>
                <w:rFonts w:eastAsia="Arial"/>
              </w:rPr>
              <w:tab/>
            </w:r>
          </w:p>
        </w:tc>
        <w:tc>
          <w:tcPr>
            <w:tcW w:w="6926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6B14036A" w14:textId="3EF7704A" w:rsidR="00612C9F" w:rsidRPr="0096260D" w:rsidRDefault="55979822" w:rsidP="45275B93">
            <w:pPr>
              <w:jc w:val="both"/>
              <w:rPr>
                <w:rFonts w:ascii="Gill Sans MT" w:hAnsi="Gill Sans MT" w:cstheme="minorBidi"/>
              </w:rPr>
            </w:pPr>
            <w:r w:rsidRPr="45275B93">
              <w:rPr>
                <w:rFonts w:ascii="Gill Sans MT" w:hAnsi="Gill Sans MT" w:cstheme="minorBidi"/>
              </w:rPr>
              <w:t xml:space="preserve">Please </w:t>
            </w:r>
            <w:r w:rsidR="35D3BBB3" w:rsidRPr="45275B93">
              <w:rPr>
                <w:rFonts w:ascii="Gill Sans MT" w:hAnsi="Gill Sans MT" w:cstheme="minorBidi"/>
              </w:rPr>
              <w:t xml:space="preserve">click </w:t>
            </w:r>
            <w:hyperlink r:id="rId18">
              <w:r w:rsidR="0A6D1CE9" w:rsidRPr="45275B93">
                <w:rPr>
                  <w:rStyle w:val="Hyperlink"/>
                  <w:rFonts w:ascii="Gill Sans MT" w:hAnsi="Gill Sans MT" w:cstheme="minorBidi"/>
                </w:rPr>
                <w:t>here</w:t>
              </w:r>
            </w:hyperlink>
            <w:r w:rsidR="0A6D1CE9" w:rsidRPr="45275B93">
              <w:rPr>
                <w:rFonts w:ascii="Gill Sans MT" w:hAnsi="Gill Sans MT" w:cstheme="minorBidi"/>
              </w:rPr>
              <w:t xml:space="preserve"> </w:t>
            </w:r>
            <w:r w:rsidR="35D3BBB3" w:rsidRPr="45275B93">
              <w:rPr>
                <w:rFonts w:ascii="Gill Sans MT" w:hAnsi="Gill Sans MT" w:cstheme="minorBidi"/>
              </w:rPr>
              <w:t xml:space="preserve">and </w:t>
            </w:r>
            <w:r w:rsidR="6C176234" w:rsidRPr="45275B93">
              <w:rPr>
                <w:rFonts w:ascii="Gill Sans MT" w:hAnsi="Gill Sans MT" w:cstheme="minorBidi"/>
              </w:rPr>
              <w:t>fill</w:t>
            </w:r>
            <w:r w:rsidR="70F2F1EB" w:rsidRPr="45275B93">
              <w:rPr>
                <w:rFonts w:ascii="Gill Sans MT" w:hAnsi="Gill Sans MT" w:cstheme="minorBidi"/>
              </w:rPr>
              <w:t xml:space="preserve"> out the application</w:t>
            </w:r>
            <w:r w:rsidR="35D3BBB3" w:rsidRPr="45275B93">
              <w:rPr>
                <w:rFonts w:ascii="Gill Sans MT" w:hAnsi="Gill Sans MT" w:cstheme="minorBidi"/>
              </w:rPr>
              <w:t xml:space="preserve"> form </w:t>
            </w:r>
            <w:r w:rsidR="24466466" w:rsidRPr="45275B93">
              <w:rPr>
                <w:rFonts w:ascii="Gill Sans MT" w:hAnsi="Gill Sans MT" w:cstheme="minorBidi"/>
              </w:rPr>
              <w:t>by 24April 2022</w:t>
            </w:r>
            <w:r w:rsidR="35D3BBB3" w:rsidRPr="45275B93">
              <w:rPr>
                <w:rFonts w:ascii="Gill Sans MT" w:hAnsi="Gill Sans MT" w:cstheme="minorBidi"/>
              </w:rPr>
              <w:t xml:space="preserve"> to give us basic information about your </w:t>
            </w:r>
            <w:r w:rsidR="6C176234" w:rsidRPr="45275B93">
              <w:rPr>
                <w:rFonts w:ascii="Gill Sans MT" w:hAnsi="Gill Sans MT" w:cstheme="minorBidi"/>
              </w:rPr>
              <w:t>business</w:t>
            </w:r>
            <w:r w:rsidR="2176AB32" w:rsidRPr="45275B93">
              <w:rPr>
                <w:rFonts w:ascii="Gill Sans MT" w:hAnsi="Gill Sans MT" w:cstheme="minorBidi"/>
              </w:rPr>
              <w:t>.</w:t>
            </w:r>
            <w:r w:rsidR="518E4AF4" w:rsidRPr="45275B93">
              <w:rPr>
                <w:rFonts w:ascii="Gill Sans MT" w:hAnsi="Gill Sans MT" w:cstheme="minorBidi"/>
              </w:rPr>
              <w:t xml:space="preserve"> </w:t>
            </w:r>
            <w:r w:rsidR="7A584D09" w:rsidRPr="45275B93">
              <w:rPr>
                <w:rFonts w:ascii="Gill Sans MT" w:hAnsi="Gill Sans MT" w:cstheme="minorBidi"/>
              </w:rPr>
              <w:t>For more information about the partnership opportunity or questions regarding this EOI, please contact</w:t>
            </w:r>
            <w:r w:rsidR="518E4AF4" w:rsidRPr="45275B93">
              <w:rPr>
                <w:rFonts w:ascii="Gill Sans MT" w:hAnsi="Gill Sans MT" w:cstheme="minorBidi"/>
              </w:rPr>
              <w:t>:</w:t>
            </w:r>
            <w:r w:rsidR="586C42BE" w:rsidRPr="45275B93">
              <w:rPr>
                <w:rFonts w:ascii="Gill Sans MT" w:hAnsi="Gill Sans MT" w:cstheme="minorBidi"/>
              </w:rPr>
              <w:t xml:space="preserve"> </w:t>
            </w:r>
            <w:hyperlink r:id="rId19">
              <w:r w:rsidR="586C42BE" w:rsidRPr="45275B93">
                <w:rPr>
                  <w:rStyle w:val="Hyperlink"/>
                  <w:rFonts w:ascii="Gill Sans MT" w:hAnsi="Gill Sans MT" w:cstheme="minorBidi"/>
                </w:rPr>
                <w:t>info@ftfkwa.org</w:t>
              </w:r>
            </w:hyperlink>
            <w:r w:rsidR="43F78C3E" w:rsidRPr="45275B93">
              <w:rPr>
                <w:rFonts w:ascii="Gill Sans MT" w:hAnsi="Gill Sans MT" w:cstheme="minorBidi"/>
              </w:rPr>
              <w:t>.</w:t>
            </w:r>
          </w:p>
        </w:tc>
      </w:tr>
      <w:tr w:rsidR="003523CE" w:rsidRPr="0096260D" w14:paraId="44083137" w14:textId="77777777" w:rsidTr="45275B93">
        <w:trPr>
          <w:trHeight w:val="159"/>
        </w:trPr>
        <w:tc>
          <w:tcPr>
            <w:tcW w:w="2100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6069152B" w14:textId="3CC460E7" w:rsidR="003523CE" w:rsidRPr="0096260D" w:rsidRDefault="003523CE" w:rsidP="0017312F">
            <w:pPr>
              <w:tabs>
                <w:tab w:val="center" w:pos="2042"/>
              </w:tabs>
              <w:jc w:val="both"/>
              <w:rPr>
                <w:rFonts w:ascii="Gill Sans MT" w:eastAsia="Arial" w:hAnsi="Gill Sans MT" w:cstheme="minorBidi"/>
                <w:b/>
              </w:rPr>
            </w:pPr>
            <w:r w:rsidRPr="0096260D">
              <w:rPr>
                <w:rFonts w:ascii="Gill Sans MT" w:eastAsia="Arial" w:hAnsi="Gill Sans MT" w:cstheme="minorBidi"/>
                <w:b/>
              </w:rPr>
              <w:t xml:space="preserve">Next </w:t>
            </w:r>
            <w:r w:rsidR="00750EFC" w:rsidRPr="0096260D">
              <w:rPr>
                <w:rFonts w:ascii="Gill Sans MT" w:eastAsia="Arial" w:hAnsi="Gill Sans MT" w:cstheme="minorBidi"/>
                <w:b/>
              </w:rPr>
              <w:t>S</w:t>
            </w:r>
            <w:r w:rsidRPr="0096260D">
              <w:rPr>
                <w:rFonts w:ascii="Gill Sans MT" w:eastAsia="Arial" w:hAnsi="Gill Sans MT" w:cstheme="minorBidi"/>
                <w:b/>
              </w:rPr>
              <w:t xml:space="preserve">teps  </w:t>
            </w:r>
          </w:p>
        </w:tc>
        <w:tc>
          <w:tcPr>
            <w:tcW w:w="6926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</w:tcPr>
          <w:p w14:paraId="7CE448F5" w14:textId="4B9B01CB" w:rsidR="00EA0553" w:rsidRPr="0096260D" w:rsidRDefault="003523CE" w:rsidP="0017312F">
            <w:pPr>
              <w:jc w:val="both"/>
              <w:rPr>
                <w:rFonts w:ascii="Gill Sans MT" w:hAnsi="Gill Sans MT" w:cstheme="minorBidi"/>
              </w:rPr>
            </w:pPr>
            <w:r w:rsidRPr="0096260D">
              <w:rPr>
                <w:rFonts w:ascii="Gill Sans MT" w:hAnsi="Gill Sans MT" w:cstheme="minorBidi"/>
              </w:rPr>
              <w:t xml:space="preserve">The </w:t>
            </w:r>
            <w:proofErr w:type="spellStart"/>
            <w:r w:rsidRPr="0096260D">
              <w:rPr>
                <w:rFonts w:ascii="Gill Sans MT" w:hAnsi="Gill Sans MT" w:cstheme="minorBidi"/>
              </w:rPr>
              <w:t>Kungahara</w:t>
            </w:r>
            <w:proofErr w:type="spellEnd"/>
            <w:r w:rsidRPr="0096260D">
              <w:rPr>
                <w:rFonts w:ascii="Gill Sans MT" w:hAnsi="Gill Sans MT" w:cstheme="minorBidi"/>
              </w:rPr>
              <w:t xml:space="preserve"> </w:t>
            </w:r>
            <w:proofErr w:type="spellStart"/>
            <w:r w:rsidRPr="0096260D">
              <w:rPr>
                <w:rFonts w:ascii="Gill Sans MT" w:hAnsi="Gill Sans MT" w:cstheme="minorBidi"/>
              </w:rPr>
              <w:t>Wagura</w:t>
            </w:r>
            <w:proofErr w:type="spellEnd"/>
            <w:r w:rsidRPr="0096260D">
              <w:rPr>
                <w:rFonts w:ascii="Gill Sans MT" w:hAnsi="Gill Sans MT" w:cstheme="minorBidi"/>
              </w:rPr>
              <w:t xml:space="preserve"> </w:t>
            </w:r>
            <w:proofErr w:type="spellStart"/>
            <w:r w:rsidRPr="0096260D">
              <w:rPr>
                <w:rFonts w:ascii="Gill Sans MT" w:hAnsi="Gill Sans MT" w:cstheme="minorBidi"/>
              </w:rPr>
              <w:t>Amasoko</w:t>
            </w:r>
            <w:proofErr w:type="spellEnd"/>
            <w:r w:rsidR="00F74E0B" w:rsidRPr="0096260D">
              <w:rPr>
                <w:rFonts w:ascii="Gill Sans MT" w:hAnsi="Gill Sans MT" w:cstheme="minorBidi"/>
              </w:rPr>
              <w:t xml:space="preserve"> project</w:t>
            </w:r>
            <w:r w:rsidRPr="0096260D">
              <w:rPr>
                <w:rFonts w:ascii="Gill Sans MT" w:hAnsi="Gill Sans MT" w:cstheme="minorBidi"/>
              </w:rPr>
              <w:t xml:space="preserve"> will </w:t>
            </w:r>
            <w:r w:rsidR="56C2B7EC" w:rsidRPr="0096260D">
              <w:rPr>
                <w:rFonts w:ascii="Gill Sans MT" w:hAnsi="Gill Sans MT" w:cstheme="minorBidi"/>
              </w:rPr>
              <w:t>respond</w:t>
            </w:r>
            <w:r w:rsidRPr="0096260D">
              <w:rPr>
                <w:rFonts w:ascii="Gill Sans MT" w:hAnsi="Gill Sans MT" w:cstheme="minorBidi"/>
              </w:rPr>
              <w:t xml:space="preserve"> to you </w:t>
            </w:r>
            <w:r w:rsidR="00EA0553" w:rsidRPr="0096260D">
              <w:rPr>
                <w:rFonts w:ascii="Gill Sans MT" w:hAnsi="Gill Sans MT" w:cstheme="minorBidi"/>
              </w:rPr>
              <w:t>with</w:t>
            </w:r>
            <w:r w:rsidRPr="0096260D">
              <w:rPr>
                <w:rFonts w:ascii="Gill Sans MT" w:hAnsi="Gill Sans MT" w:cstheme="minorBidi"/>
              </w:rPr>
              <w:t xml:space="preserve">in one month. </w:t>
            </w:r>
            <w:r w:rsidR="00AD4722" w:rsidRPr="0096260D">
              <w:rPr>
                <w:rFonts w:ascii="Gill Sans MT" w:hAnsi="Gill Sans MT" w:cstheme="minorBidi"/>
              </w:rPr>
              <w:t xml:space="preserve">Applicants aligned with the project’s objectives will be contacted for further engagement </w:t>
            </w:r>
            <w:r w:rsidR="00DA55F1" w:rsidRPr="0096260D">
              <w:rPr>
                <w:rFonts w:ascii="Gill Sans MT" w:hAnsi="Gill Sans MT" w:cstheme="minorBidi"/>
              </w:rPr>
              <w:t>to determine appropriate targeted technical assistance activities.</w:t>
            </w:r>
            <w:r w:rsidRPr="0096260D">
              <w:rPr>
                <w:rFonts w:ascii="Gill Sans MT" w:hAnsi="Gill Sans MT" w:cstheme="minorBidi"/>
              </w:rPr>
              <w:t xml:space="preserve"> </w:t>
            </w:r>
          </w:p>
          <w:p w14:paraId="3A5E0590" w14:textId="5DC22A79" w:rsidR="003523CE" w:rsidRPr="0096260D" w:rsidRDefault="003523CE" w:rsidP="0017312F">
            <w:pPr>
              <w:jc w:val="both"/>
              <w:rPr>
                <w:rFonts w:ascii="Gill Sans MT" w:hAnsi="Gill Sans MT" w:cstheme="minorBidi"/>
              </w:rPr>
            </w:pPr>
            <w:r w:rsidRPr="0096260D">
              <w:rPr>
                <w:rFonts w:ascii="Gill Sans MT" w:hAnsi="Gill Sans MT" w:cstheme="minorBidi"/>
                <w:i/>
                <w:iCs/>
              </w:rPr>
              <w:t>Please note that direct funding will not be provided to agribusinesses under this call for expressions of interest. All support under this call will be provided in-kind through technical assistance, which may be provided in forms such as workshops, training, events, and consultants</w:t>
            </w:r>
            <w:r w:rsidRPr="0096260D">
              <w:rPr>
                <w:rFonts w:ascii="Gill Sans MT" w:hAnsi="Gill Sans MT" w:cstheme="minorBidi"/>
              </w:rPr>
              <w:t>.</w:t>
            </w:r>
          </w:p>
        </w:tc>
      </w:tr>
    </w:tbl>
    <w:p w14:paraId="16B48B8F" w14:textId="2B11CE8D" w:rsidR="00360113" w:rsidRPr="0096260D" w:rsidRDefault="6D478CD5" w:rsidP="0017312F">
      <w:pPr>
        <w:rPr>
          <w:rFonts w:ascii="Gill Sans MT" w:hAnsi="Gill Sans MT" w:cstheme="minorBidi"/>
        </w:rPr>
      </w:pPr>
      <w:r w:rsidRPr="0096260D">
        <w:rPr>
          <w:rFonts w:ascii="Gill Sans MT" w:hAnsi="Gill Sans MT" w:cstheme="minorBidi"/>
        </w:rPr>
        <w:t xml:space="preserve"> </w:t>
      </w:r>
      <w:r w:rsidR="1068ACFF" w:rsidRPr="0096260D">
        <w:rPr>
          <w:rFonts w:ascii="Gill Sans MT" w:hAnsi="Gill Sans MT" w:cstheme="minorBidi"/>
        </w:rPr>
        <w:t xml:space="preserve">                   </w:t>
      </w:r>
      <w:r w:rsidRPr="0096260D">
        <w:rPr>
          <w:rFonts w:ascii="Gill Sans MT" w:hAnsi="Gill Sans MT" w:cstheme="minorBidi"/>
        </w:rPr>
        <w:t xml:space="preserve"> </w:t>
      </w:r>
    </w:p>
    <w:sectPr w:rsidR="00360113" w:rsidRPr="0096260D" w:rsidSect="003B271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C509" w14:textId="77777777" w:rsidR="00B64A8D" w:rsidRDefault="00B64A8D" w:rsidP="00731000">
      <w:r>
        <w:separator/>
      </w:r>
    </w:p>
  </w:endnote>
  <w:endnote w:type="continuationSeparator" w:id="0">
    <w:p w14:paraId="4C5D1F16" w14:textId="77777777" w:rsidR="00B64A8D" w:rsidRDefault="00B64A8D" w:rsidP="00731000">
      <w:r>
        <w:continuationSeparator/>
      </w:r>
    </w:p>
  </w:endnote>
  <w:endnote w:type="continuationNotice" w:id="1">
    <w:p w14:paraId="2EAA80F8" w14:textId="77777777" w:rsidR="00B64A8D" w:rsidRDefault="00B64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F18745" w14:paraId="009DE993" w14:textId="77777777" w:rsidTr="4DF18745">
      <w:tc>
        <w:tcPr>
          <w:tcW w:w="3005" w:type="dxa"/>
        </w:tcPr>
        <w:p w14:paraId="1287D070" w14:textId="095C9AE0" w:rsidR="4DF18745" w:rsidRDefault="4DF18745" w:rsidP="4DF18745">
          <w:pPr>
            <w:pStyle w:val="Header"/>
            <w:ind w:left="-115"/>
          </w:pPr>
        </w:p>
      </w:tc>
      <w:tc>
        <w:tcPr>
          <w:tcW w:w="3005" w:type="dxa"/>
        </w:tcPr>
        <w:p w14:paraId="5FEFB7AE" w14:textId="046B4AFC" w:rsidR="4DF18745" w:rsidRDefault="4DF18745" w:rsidP="4DF18745">
          <w:pPr>
            <w:pStyle w:val="Header"/>
            <w:jc w:val="center"/>
          </w:pPr>
        </w:p>
      </w:tc>
      <w:tc>
        <w:tcPr>
          <w:tcW w:w="3005" w:type="dxa"/>
        </w:tcPr>
        <w:p w14:paraId="0E557DE9" w14:textId="427ABF65" w:rsidR="4DF18745" w:rsidRDefault="4DF18745" w:rsidP="4DF18745">
          <w:pPr>
            <w:pStyle w:val="Header"/>
            <w:ind w:right="-115"/>
            <w:jc w:val="right"/>
          </w:pPr>
        </w:p>
      </w:tc>
    </w:tr>
  </w:tbl>
  <w:p w14:paraId="7D3081A3" w14:textId="165AC986" w:rsidR="00352B70" w:rsidRPr="0073424F" w:rsidRDefault="005D1676" w:rsidP="00F16BF8">
    <w:pPr>
      <w:tabs>
        <w:tab w:val="right" w:pos="9360"/>
      </w:tabs>
      <w:jc w:val="center"/>
      <w:rPr>
        <w:rFonts w:ascii="Gill Sans MT" w:hAnsi="Gill Sans MT"/>
      </w:rPr>
    </w:pPr>
    <w:r w:rsidRPr="00A710E1">
      <w:rPr>
        <w:rFonts w:ascii="Garamond" w:hAnsi="Garamond"/>
        <w:noProof/>
      </w:rPr>
      <w:drawing>
        <wp:anchor distT="0" distB="0" distL="114300" distR="114300" simplePos="0" relativeHeight="251658242" behindDoc="0" locked="0" layoutInCell="1" hidden="0" allowOverlap="1" wp14:anchorId="6AE4A5CF" wp14:editId="244653D8">
          <wp:simplePos x="0" y="0"/>
          <wp:positionH relativeFrom="column">
            <wp:posOffset>-678388</wp:posOffset>
          </wp:positionH>
          <wp:positionV relativeFrom="paragraph">
            <wp:posOffset>-233680</wp:posOffset>
          </wp:positionV>
          <wp:extent cx="2477135" cy="938530"/>
          <wp:effectExtent l="0" t="0" r="0" b="0"/>
          <wp:wrapNone/>
          <wp:docPr id="10" name="image1.png" descr="\\av.org\fs\users\HSutliff\Desktop\Horizontal_RGB_29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v.org\fs\users\HSutliff\Desktop\Horizontal_RGB_29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7135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6BF8" w:rsidRPr="0073424F">
      <w:rPr>
        <w:rFonts w:ascii="Gill Sans MT" w:hAnsi="Gill Sans MT"/>
        <w:b/>
        <w:color w:val="237C9A"/>
        <w:sz w:val="22"/>
        <w:szCs w:val="22"/>
      </w:rPr>
      <w:t>www.feedthefuture.gov</w:t>
    </w:r>
  </w:p>
  <w:p w14:paraId="798A0AC7" w14:textId="4A48227F" w:rsidR="00F16986" w:rsidRPr="005D1676" w:rsidRDefault="00F16986" w:rsidP="005D1676">
    <w:pPr>
      <w:tabs>
        <w:tab w:val="right" w:pos="9360"/>
      </w:tabs>
      <w:jc w:val="center"/>
      <w:rPr>
        <w:b/>
        <w:color w:val="237C9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DA59" w14:textId="77777777" w:rsidR="00B64A8D" w:rsidRDefault="00B64A8D" w:rsidP="00731000">
      <w:r>
        <w:separator/>
      </w:r>
    </w:p>
  </w:footnote>
  <w:footnote w:type="continuationSeparator" w:id="0">
    <w:p w14:paraId="5CC2CDBE" w14:textId="77777777" w:rsidR="00B64A8D" w:rsidRDefault="00B64A8D" w:rsidP="00731000">
      <w:r>
        <w:continuationSeparator/>
      </w:r>
    </w:p>
  </w:footnote>
  <w:footnote w:type="continuationNotice" w:id="1">
    <w:p w14:paraId="36C516A5" w14:textId="77777777" w:rsidR="00B64A8D" w:rsidRDefault="00B64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0528" w14:textId="15C2E15F" w:rsidR="00CC57F3" w:rsidRDefault="00CC57F3">
    <w:pPr>
      <w:pStyle w:val="Header"/>
    </w:pPr>
    <w:r w:rsidRPr="00A710E1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hidden="0" allowOverlap="1" wp14:anchorId="205058D7" wp14:editId="381BD558">
          <wp:simplePos x="0" y="0"/>
          <wp:positionH relativeFrom="column">
            <wp:posOffset>-628650</wp:posOffset>
          </wp:positionH>
          <wp:positionV relativeFrom="paragraph">
            <wp:posOffset>-386080</wp:posOffset>
          </wp:positionV>
          <wp:extent cx="3282950" cy="8572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29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2983F" w14:textId="6581E09C" w:rsidR="002A3683" w:rsidRDefault="002A3683">
    <w:pPr>
      <w:pStyle w:val="Header"/>
    </w:pPr>
    <w:r w:rsidRPr="00380AF7">
      <w:rPr>
        <w:rFonts w:ascii="Garamond" w:eastAsia="Garamond" w:hAnsi="Garamond" w:cs="Garamond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2D7CBEF6" wp14:editId="6A93C18D">
              <wp:simplePos x="0" y="0"/>
              <wp:positionH relativeFrom="page">
                <wp:posOffset>16881</wp:posOffset>
              </wp:positionH>
              <wp:positionV relativeFrom="paragraph">
                <wp:posOffset>292699</wp:posOffset>
              </wp:positionV>
              <wp:extent cx="7589520" cy="95250"/>
              <wp:effectExtent l="0" t="0" r="5080" b="63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95250"/>
                      </a:xfrm>
                      <a:prstGeom prst="rect">
                        <a:avLst/>
                      </a:prstGeom>
                      <a:solidFill>
                        <a:srgbClr val="237C9A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5723F5" w14:textId="77777777" w:rsidR="002A3683" w:rsidRDefault="002A3683" w:rsidP="0097478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7CBEF6" id="Rectangle 7" o:spid="_x0000_s1026" style="position:absolute;margin-left:1.35pt;margin-top:23.05pt;width:597.6pt;height:7.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" fillcolor="#237c9a" stroked="f">
              <v:textbox inset="2.53958mm,2.53958mm,2.53958mm,2.53958mm">
                <w:txbxContent>
                  <w:p w14:paraId="465723F5" w14:textId="77777777" w:rsidR="002A3683" w:rsidRDefault="002A3683" w:rsidP="0097478D">
                    <w:pPr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A16FBFC" w14:textId="4619C405" w:rsidR="0097478D" w:rsidRDefault="0097478D">
    <w:pPr>
      <w:pStyle w:val="Header"/>
    </w:pPr>
  </w:p>
  <w:p w14:paraId="0974305E" w14:textId="264A4DA7" w:rsidR="00CC57F3" w:rsidRDefault="00CC57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LKwUulgOK0b/M" int2:id="6PRECqQW">
      <int2:state int2:type="LegacyProofing" int2:value="Rejected"/>
    </int2:textHash>
    <int2:textHash int2:hashCode="JgPplf2U9UyeIo" int2:id="kMYthYKx">
      <int2:state int2:type="LegacyProofing" int2:value="Rejected"/>
    </int2:textHash>
    <int2:textHash int2:hashCode="uji/crherlclBA" int2:id="5YHXiP7f">
      <int2:state int2:type="LegacyProofing" int2:value="Rejected"/>
    </int2:textHash>
    <int2:textHash int2:hashCode="GgdrA/+JQg9Yz+" int2:id="dMFQCsex">
      <int2:state int2:type="LegacyProofing" int2:value="Rejected"/>
    </int2:textHash>
    <int2:textHash int2:hashCode="Lt0WvnNUVxmqXM" int2:id="jYuiMNe1">
      <int2:state int2:type="LegacyProofing" int2:value="Rejected"/>
    </int2:textHash>
    <int2:textHash int2:hashCode="I22gbG7T10fsTE" int2:id="h1huvsuW">
      <int2:state int2:type="LegacyProofing" int2:value="Rejected"/>
    </int2:textHash>
    <int2:textHash int2:hashCode="xGIyEtX2/j5bu2" int2:id="3OZpzIGw">
      <int2:state int2:type="LegacyProofing" int2:value="Rejected"/>
    </int2:textHash>
    <int2:textHash int2:hashCode="sYR7BFpW102Fu8" int2:id="eGVPipD3">
      <int2:state int2:type="LegacyProofing" int2:value="Rejected"/>
    </int2:textHash>
    <int2:textHash int2:hashCode="yrpPQ+smNAGuiE" int2:id="qgqXZMNF">
      <int2:state int2:type="LegacyProofing" int2:value="Rejected"/>
    </int2:textHash>
    <int2:textHash int2:hashCode="3abwdJBslDtJXi" int2:id="e0HwG53a">
      <int2:state int2:type="LegacyProofing" int2:value="Rejected"/>
    </int2:textHash>
    <int2:textHash int2:hashCode="64jgAuY032BKpF" int2:id="hxiKExa0">
      <int2:state int2:type="LegacyProofing" int2:value="Rejected"/>
    </int2:textHash>
    <int2:textHash int2:hashCode="WfjwFaSMvTCcN5" int2:id="U5T6tiGz">
      <int2:state int2:type="LegacyProofing" int2:value="Rejected"/>
    </int2:textHash>
    <int2:textHash int2:hashCode="Xy1m9dRcFCZw4d" int2:id="04yCT0m6">
      <int2:state int2:type="LegacyProofing" int2:value="Rejected"/>
    </int2:textHash>
    <int2:textHash int2:hashCode="z/pQoyyxOiQNcF" int2:id="2vy8bJQY">
      <int2:state int2:type="LegacyProofing" int2:value="Rejected"/>
    </int2:textHash>
    <int2:textHash int2:hashCode="ElKVeBYPEmygQZ" int2:id="4TXO2F1L">
      <int2:state int2:type="LegacyProofing" int2:value="Rejected"/>
    </int2:textHash>
    <int2:textHash int2:hashCode="OrtZNwJC/JiGrS" int2:id="8SbESOVq">
      <int2:state int2:type="LegacyProofing" int2:value="Rejected"/>
    </int2:textHash>
    <int2:textHash int2:hashCode="0u/RseszOUm/4h" int2:id="DWr1epuo">
      <int2:state int2:type="LegacyProofing" int2:value="Rejected"/>
    </int2:textHash>
    <int2:textHash int2:hashCode="V5IzssR5JBUjy6" int2:id="DmUVHsbu">
      <int2:state int2:type="LegacyProofing" int2:value="Rejected"/>
    </int2:textHash>
    <int2:textHash int2:hashCode="b2nrfcIluIEzaJ" int2:id="NHZbNhu2">
      <int2:state int2:type="LegacyProofing" int2:value="Rejected"/>
    </int2:textHash>
    <int2:textHash int2:hashCode="Hkm/Wz7wdFs/iq" int2:id="QKP2hjma">
      <int2:state int2:type="LegacyProofing" int2:value="Rejected"/>
    </int2:textHash>
    <int2:textHash int2:hashCode="wuLWYhM03IkLvY" int2:id="TEUcmc1w">
      <int2:state int2:type="LegacyProofing" int2:value="Rejected"/>
    </int2:textHash>
    <int2:textHash int2:hashCode="StWDryLC59QMHJ" int2:id="ULZNoPPN">
      <int2:state int2:type="LegacyProofing" int2:value="Rejected"/>
    </int2:textHash>
    <int2:textHash int2:hashCode="CCzLDWX8k4IqIq" int2:id="ZF8A2pEc">
      <int2:state int2:type="LegacyProofing" int2:value="Rejected"/>
    </int2:textHash>
    <int2:textHash int2:hashCode="u8zfLvsztS5snQ" int2:id="ZsNUMrZG">
      <int2:state int2:type="LegacyProofing" int2:value="Rejected"/>
    </int2:textHash>
    <int2:textHash int2:hashCode="B2swITW3HgbdHS" int2:id="ikpzKGzc">
      <int2:state int2:type="LegacyProofing" int2:value="Rejected"/>
    </int2:textHash>
    <int2:textHash int2:hashCode="eOXPN4JCbXQpOR" int2:id="kqttqAIi">
      <int2:state int2:type="LegacyProofing" int2:value="Rejected"/>
    </int2:textHash>
    <int2:textHash int2:hashCode="H/xPzrdBeLD/Nx" int2:id="sWijVFJl">
      <int2:state int2:type="AugLoop_Text_Critique" int2:value="Rejected"/>
    </int2:textHash>
    <int2:textHash int2:hashCode="ni8UUdXdlt6RIo" int2:id="tJLh9rLL">
      <int2:state int2:type="LegacyProofing" int2:value="Rejected"/>
    </int2:textHash>
    <int2:textHash int2:hashCode="zQQqD73iFxrCqg" int2:id="vIWUgRcJ">
      <int2:state int2:type="LegacyProofing" int2:value="Rejected"/>
    </int2:textHash>
    <int2:textHash int2:hashCode="vVvqRQW4RIaRXu" int2:id="xNa89t7Q">
      <int2:state int2:type="LegacyProofing" int2:value="Rejected"/>
    </int2:textHash>
    <int2:textHash int2:hashCode="xzNw6FjkZFlmFD" int2:id="zK6ev8gD">
      <int2:state int2:type="AugLoop_Text_Critique" int2:value="Rejected"/>
    </int2:textHash>
    <int2:bookmark int2:bookmarkName="_Int_L8bpAOYU" int2:invalidationBookmarkName="" int2:hashCode="94gGADSKCRpD4q" int2:id="B2bzqID3">
      <int2:state int2:type="LegacyProofing" int2:value="Rejected"/>
    </int2:bookmark>
    <int2:bookmark int2:bookmarkName="_Int_DRZnFxWk" int2:invalidationBookmarkName="" int2:hashCode="rxDvIN2QYLvurQ" int2:id="D9V9pdMj">
      <int2:state int2:type="LegacyProofing" int2:value="Rejected"/>
    </int2:bookmark>
    <int2:bookmark int2:bookmarkName="_Int_wUV0vxZB" int2:invalidationBookmarkName="" int2:hashCode="94gGADSKCRpD4q" int2:id="GoQLcaxH">
      <int2:state int2:type="LegacyProofing" int2:value="Rejected"/>
    </int2:bookmark>
    <int2:bookmark int2:bookmarkName="_Int_ZcaUOlID" int2:invalidationBookmarkName="" int2:hashCode="/fxfERBKzA8UTH" int2:id="GrwnIuAM">
      <int2:state int2:type="LegacyProofing" int2:value="Rejected"/>
    </int2:bookmark>
    <int2:bookmark int2:bookmarkName="_Int_M6oVXk9e" int2:invalidationBookmarkName="" int2:hashCode="wLE3/i15JFnyb/" int2:id="O9GLEva8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CA9"/>
    <w:multiLevelType w:val="hybridMultilevel"/>
    <w:tmpl w:val="AE14A15E"/>
    <w:lvl w:ilvl="0" w:tplc="3B5A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008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666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CB6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B44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E38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8B8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A08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3C8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CAA7CB1"/>
    <w:multiLevelType w:val="hybridMultilevel"/>
    <w:tmpl w:val="E5E4F2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F05"/>
    <w:multiLevelType w:val="hybridMultilevel"/>
    <w:tmpl w:val="FFFFFFFF"/>
    <w:lvl w:ilvl="0" w:tplc="879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2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C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F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E0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E4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5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C7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21C0"/>
    <w:multiLevelType w:val="hybridMultilevel"/>
    <w:tmpl w:val="D65C35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6976"/>
    <w:multiLevelType w:val="hybridMultilevel"/>
    <w:tmpl w:val="FFFFFFFF"/>
    <w:lvl w:ilvl="0" w:tplc="431ACB64">
      <w:start w:val="1"/>
      <w:numFmt w:val="lowerLetter"/>
      <w:lvlText w:val="%1."/>
      <w:lvlJc w:val="left"/>
      <w:pPr>
        <w:ind w:left="720" w:hanging="360"/>
      </w:pPr>
    </w:lvl>
    <w:lvl w:ilvl="1" w:tplc="30C42F10">
      <w:start w:val="1"/>
      <w:numFmt w:val="lowerLetter"/>
      <w:lvlText w:val="%2."/>
      <w:lvlJc w:val="left"/>
      <w:pPr>
        <w:ind w:left="1440" w:hanging="360"/>
      </w:pPr>
    </w:lvl>
    <w:lvl w:ilvl="2" w:tplc="D786CF96">
      <w:start w:val="1"/>
      <w:numFmt w:val="lowerRoman"/>
      <w:lvlText w:val="%3."/>
      <w:lvlJc w:val="right"/>
      <w:pPr>
        <w:ind w:left="2160" w:hanging="180"/>
      </w:pPr>
    </w:lvl>
    <w:lvl w:ilvl="3" w:tplc="6A887D10">
      <w:start w:val="1"/>
      <w:numFmt w:val="decimal"/>
      <w:lvlText w:val="%4."/>
      <w:lvlJc w:val="left"/>
      <w:pPr>
        <w:ind w:left="2880" w:hanging="360"/>
      </w:pPr>
    </w:lvl>
    <w:lvl w:ilvl="4" w:tplc="504284F4">
      <w:start w:val="1"/>
      <w:numFmt w:val="lowerLetter"/>
      <w:lvlText w:val="%5."/>
      <w:lvlJc w:val="left"/>
      <w:pPr>
        <w:ind w:left="3600" w:hanging="360"/>
      </w:pPr>
    </w:lvl>
    <w:lvl w:ilvl="5" w:tplc="F99EE244">
      <w:start w:val="1"/>
      <w:numFmt w:val="lowerRoman"/>
      <w:lvlText w:val="%6."/>
      <w:lvlJc w:val="right"/>
      <w:pPr>
        <w:ind w:left="4320" w:hanging="180"/>
      </w:pPr>
    </w:lvl>
    <w:lvl w:ilvl="6" w:tplc="DD1E6E08">
      <w:start w:val="1"/>
      <w:numFmt w:val="decimal"/>
      <w:lvlText w:val="%7."/>
      <w:lvlJc w:val="left"/>
      <w:pPr>
        <w:ind w:left="5040" w:hanging="360"/>
      </w:pPr>
    </w:lvl>
    <w:lvl w:ilvl="7" w:tplc="972E4868">
      <w:start w:val="1"/>
      <w:numFmt w:val="lowerLetter"/>
      <w:lvlText w:val="%8."/>
      <w:lvlJc w:val="left"/>
      <w:pPr>
        <w:ind w:left="5760" w:hanging="360"/>
      </w:pPr>
    </w:lvl>
    <w:lvl w:ilvl="8" w:tplc="34FABB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5C3E"/>
    <w:multiLevelType w:val="hybridMultilevel"/>
    <w:tmpl w:val="197628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6963"/>
    <w:multiLevelType w:val="hybridMultilevel"/>
    <w:tmpl w:val="3904A9A2"/>
    <w:lvl w:ilvl="0" w:tplc="BB0C53C6">
      <w:start w:val="720"/>
      <w:numFmt w:val="bullet"/>
      <w:lvlText w:val="-"/>
      <w:lvlJc w:val="left"/>
      <w:pPr>
        <w:ind w:left="360" w:hanging="360"/>
      </w:pPr>
      <w:rPr>
        <w:rFonts w:ascii="Garamond" w:eastAsia="Garamond" w:hAnsi="Garamond" w:cs="Garamon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F0B3E"/>
    <w:multiLevelType w:val="hybridMultilevel"/>
    <w:tmpl w:val="D026D6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0301"/>
    <w:multiLevelType w:val="hybridMultilevel"/>
    <w:tmpl w:val="B4FE2390"/>
    <w:lvl w:ilvl="0" w:tplc="B5A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0A2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074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A04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67C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082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B8C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6F0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6F8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BA"/>
    <w:rsid w:val="0000166B"/>
    <w:rsid w:val="000039C8"/>
    <w:rsid w:val="00011FA3"/>
    <w:rsid w:val="00012628"/>
    <w:rsid w:val="000137FA"/>
    <w:rsid w:val="00013B38"/>
    <w:rsid w:val="00013B9F"/>
    <w:rsid w:val="00014210"/>
    <w:rsid w:val="000225CD"/>
    <w:rsid w:val="000229D3"/>
    <w:rsid w:val="00026155"/>
    <w:rsid w:val="0002702C"/>
    <w:rsid w:val="00030B7E"/>
    <w:rsid w:val="00035699"/>
    <w:rsid w:val="00040674"/>
    <w:rsid w:val="00053A93"/>
    <w:rsid w:val="00087B1B"/>
    <w:rsid w:val="00094229"/>
    <w:rsid w:val="000945E2"/>
    <w:rsid w:val="000946F3"/>
    <w:rsid w:val="000A7DEF"/>
    <w:rsid w:val="000B7E0B"/>
    <w:rsid w:val="000C341B"/>
    <w:rsid w:val="000C400A"/>
    <w:rsid w:val="000D1806"/>
    <w:rsid w:val="000D34EA"/>
    <w:rsid w:val="000E09D0"/>
    <w:rsid w:val="000E68D0"/>
    <w:rsid w:val="000F1762"/>
    <w:rsid w:val="000F3962"/>
    <w:rsid w:val="000F4C83"/>
    <w:rsid w:val="000F555E"/>
    <w:rsid w:val="00105CDF"/>
    <w:rsid w:val="00106CCD"/>
    <w:rsid w:val="00114111"/>
    <w:rsid w:val="001218C3"/>
    <w:rsid w:val="00122C4D"/>
    <w:rsid w:val="00142EC4"/>
    <w:rsid w:val="00145D88"/>
    <w:rsid w:val="00147C57"/>
    <w:rsid w:val="00152673"/>
    <w:rsid w:val="0015416B"/>
    <w:rsid w:val="001612A7"/>
    <w:rsid w:val="001730B3"/>
    <w:rsid w:val="0017312F"/>
    <w:rsid w:val="00184EC8"/>
    <w:rsid w:val="0019299D"/>
    <w:rsid w:val="0019502B"/>
    <w:rsid w:val="00197522"/>
    <w:rsid w:val="001B577D"/>
    <w:rsid w:val="001C0A0A"/>
    <w:rsid w:val="001C1B99"/>
    <w:rsid w:val="001C2F85"/>
    <w:rsid w:val="001C6E21"/>
    <w:rsid w:val="001D3CA5"/>
    <w:rsid w:val="001E1670"/>
    <w:rsid w:val="001E32D9"/>
    <w:rsid w:val="001E5C7D"/>
    <w:rsid w:val="001E69C8"/>
    <w:rsid w:val="001F02CC"/>
    <w:rsid w:val="001F178C"/>
    <w:rsid w:val="001F47B1"/>
    <w:rsid w:val="002057ED"/>
    <w:rsid w:val="00226D95"/>
    <w:rsid w:val="00235B68"/>
    <w:rsid w:val="00252631"/>
    <w:rsid w:val="00257F7B"/>
    <w:rsid w:val="00260CB0"/>
    <w:rsid w:val="0027399C"/>
    <w:rsid w:val="00275922"/>
    <w:rsid w:val="002773B7"/>
    <w:rsid w:val="0028A82B"/>
    <w:rsid w:val="002A3683"/>
    <w:rsid w:val="002A5991"/>
    <w:rsid w:val="002A61CF"/>
    <w:rsid w:val="002A65E6"/>
    <w:rsid w:val="002A71BF"/>
    <w:rsid w:val="002B24D1"/>
    <w:rsid w:val="002B55B5"/>
    <w:rsid w:val="002D0B93"/>
    <w:rsid w:val="002D23E9"/>
    <w:rsid w:val="002D5B00"/>
    <w:rsid w:val="002F0672"/>
    <w:rsid w:val="002F09A5"/>
    <w:rsid w:val="002F2410"/>
    <w:rsid w:val="002F4C0C"/>
    <w:rsid w:val="002F5726"/>
    <w:rsid w:val="00302F7D"/>
    <w:rsid w:val="00330715"/>
    <w:rsid w:val="003401C9"/>
    <w:rsid w:val="00340287"/>
    <w:rsid w:val="003507D2"/>
    <w:rsid w:val="00350FDD"/>
    <w:rsid w:val="003523CE"/>
    <w:rsid w:val="00352B70"/>
    <w:rsid w:val="00360113"/>
    <w:rsid w:val="00373F26"/>
    <w:rsid w:val="003745D8"/>
    <w:rsid w:val="00376FE9"/>
    <w:rsid w:val="00380AF7"/>
    <w:rsid w:val="00382201"/>
    <w:rsid w:val="00385F21"/>
    <w:rsid w:val="0039248F"/>
    <w:rsid w:val="00395851"/>
    <w:rsid w:val="00397793"/>
    <w:rsid w:val="003B271F"/>
    <w:rsid w:val="003B2BE6"/>
    <w:rsid w:val="003B6DB5"/>
    <w:rsid w:val="003C1D1C"/>
    <w:rsid w:val="003E0320"/>
    <w:rsid w:val="003E227D"/>
    <w:rsid w:val="003E2A64"/>
    <w:rsid w:val="003E45D2"/>
    <w:rsid w:val="004036B7"/>
    <w:rsid w:val="00403BE4"/>
    <w:rsid w:val="00410263"/>
    <w:rsid w:val="00410A04"/>
    <w:rsid w:val="004119B0"/>
    <w:rsid w:val="004143AA"/>
    <w:rsid w:val="004256B3"/>
    <w:rsid w:val="0043402B"/>
    <w:rsid w:val="00435D59"/>
    <w:rsid w:val="004444AC"/>
    <w:rsid w:val="00446201"/>
    <w:rsid w:val="0044627F"/>
    <w:rsid w:val="00446CCB"/>
    <w:rsid w:val="00453051"/>
    <w:rsid w:val="00460DAE"/>
    <w:rsid w:val="0046155D"/>
    <w:rsid w:val="00462FA9"/>
    <w:rsid w:val="00463F5C"/>
    <w:rsid w:val="0046695F"/>
    <w:rsid w:val="004719F9"/>
    <w:rsid w:val="004748EE"/>
    <w:rsid w:val="00483822"/>
    <w:rsid w:val="00483F22"/>
    <w:rsid w:val="0048418D"/>
    <w:rsid w:val="0048610D"/>
    <w:rsid w:val="0049079E"/>
    <w:rsid w:val="00490E2B"/>
    <w:rsid w:val="00491634"/>
    <w:rsid w:val="004A0B49"/>
    <w:rsid w:val="004A2126"/>
    <w:rsid w:val="004B2C7E"/>
    <w:rsid w:val="004B2E91"/>
    <w:rsid w:val="004C3D16"/>
    <w:rsid w:val="004D1A7F"/>
    <w:rsid w:val="004DD2E1"/>
    <w:rsid w:val="004E0D4D"/>
    <w:rsid w:val="004E150C"/>
    <w:rsid w:val="004F576E"/>
    <w:rsid w:val="00500003"/>
    <w:rsid w:val="005022FB"/>
    <w:rsid w:val="00510E10"/>
    <w:rsid w:val="00511C1B"/>
    <w:rsid w:val="005246DE"/>
    <w:rsid w:val="00527051"/>
    <w:rsid w:val="00540A45"/>
    <w:rsid w:val="00541000"/>
    <w:rsid w:val="00550E0C"/>
    <w:rsid w:val="00573282"/>
    <w:rsid w:val="0057653F"/>
    <w:rsid w:val="0057794E"/>
    <w:rsid w:val="00585A73"/>
    <w:rsid w:val="00587DCA"/>
    <w:rsid w:val="00592316"/>
    <w:rsid w:val="005935C3"/>
    <w:rsid w:val="005A30B0"/>
    <w:rsid w:val="005B56E8"/>
    <w:rsid w:val="005C4D08"/>
    <w:rsid w:val="005D1676"/>
    <w:rsid w:val="005D1DFE"/>
    <w:rsid w:val="005D4A38"/>
    <w:rsid w:val="005D7623"/>
    <w:rsid w:val="005E2999"/>
    <w:rsid w:val="005E604D"/>
    <w:rsid w:val="005F02B6"/>
    <w:rsid w:val="005F5211"/>
    <w:rsid w:val="00600105"/>
    <w:rsid w:val="00600B6F"/>
    <w:rsid w:val="006044FF"/>
    <w:rsid w:val="00606BEB"/>
    <w:rsid w:val="00610FEE"/>
    <w:rsid w:val="00612C9F"/>
    <w:rsid w:val="006151B6"/>
    <w:rsid w:val="00637A53"/>
    <w:rsid w:val="00640B76"/>
    <w:rsid w:val="00643FF2"/>
    <w:rsid w:val="006448F8"/>
    <w:rsid w:val="006611B8"/>
    <w:rsid w:val="006636A7"/>
    <w:rsid w:val="0066446E"/>
    <w:rsid w:val="006706A4"/>
    <w:rsid w:val="006757E6"/>
    <w:rsid w:val="006767DA"/>
    <w:rsid w:val="00685225"/>
    <w:rsid w:val="00687E53"/>
    <w:rsid w:val="0069199D"/>
    <w:rsid w:val="006A22EF"/>
    <w:rsid w:val="006A5A5D"/>
    <w:rsid w:val="006A5EDA"/>
    <w:rsid w:val="006A6096"/>
    <w:rsid w:val="006C17B1"/>
    <w:rsid w:val="006C4662"/>
    <w:rsid w:val="006C46B6"/>
    <w:rsid w:val="006D0330"/>
    <w:rsid w:val="006D06FC"/>
    <w:rsid w:val="006E1404"/>
    <w:rsid w:val="006E144A"/>
    <w:rsid w:val="006E2AEE"/>
    <w:rsid w:val="006E4545"/>
    <w:rsid w:val="006E48C9"/>
    <w:rsid w:val="006E5637"/>
    <w:rsid w:val="006F445A"/>
    <w:rsid w:val="00705665"/>
    <w:rsid w:val="0072214E"/>
    <w:rsid w:val="007265CE"/>
    <w:rsid w:val="00731000"/>
    <w:rsid w:val="00731688"/>
    <w:rsid w:val="00732A56"/>
    <w:rsid w:val="0073424F"/>
    <w:rsid w:val="00735C22"/>
    <w:rsid w:val="00736D82"/>
    <w:rsid w:val="0074096F"/>
    <w:rsid w:val="00745F95"/>
    <w:rsid w:val="00750EFC"/>
    <w:rsid w:val="007553BB"/>
    <w:rsid w:val="00756097"/>
    <w:rsid w:val="0075782E"/>
    <w:rsid w:val="007608BA"/>
    <w:rsid w:val="00763C41"/>
    <w:rsid w:val="007674BC"/>
    <w:rsid w:val="00772DD5"/>
    <w:rsid w:val="00777391"/>
    <w:rsid w:val="00784E4D"/>
    <w:rsid w:val="007858E3"/>
    <w:rsid w:val="0079710F"/>
    <w:rsid w:val="007A5392"/>
    <w:rsid w:val="007A7B6B"/>
    <w:rsid w:val="007A7E6B"/>
    <w:rsid w:val="007B491F"/>
    <w:rsid w:val="007C02BC"/>
    <w:rsid w:val="007D7C0F"/>
    <w:rsid w:val="007F7D7E"/>
    <w:rsid w:val="00800F4C"/>
    <w:rsid w:val="00822118"/>
    <w:rsid w:val="008451A7"/>
    <w:rsid w:val="00853AF8"/>
    <w:rsid w:val="00864DD5"/>
    <w:rsid w:val="00865E10"/>
    <w:rsid w:val="00865E38"/>
    <w:rsid w:val="008701C3"/>
    <w:rsid w:val="008726F8"/>
    <w:rsid w:val="008728B7"/>
    <w:rsid w:val="00880148"/>
    <w:rsid w:val="008877A3"/>
    <w:rsid w:val="00893949"/>
    <w:rsid w:val="00896EA6"/>
    <w:rsid w:val="008A06DE"/>
    <w:rsid w:val="008A3DF6"/>
    <w:rsid w:val="008A3E3C"/>
    <w:rsid w:val="008B1AE7"/>
    <w:rsid w:val="008C06E3"/>
    <w:rsid w:val="008C4EEB"/>
    <w:rsid w:val="008C78E7"/>
    <w:rsid w:val="008D2869"/>
    <w:rsid w:val="008D5EF7"/>
    <w:rsid w:val="008E3A31"/>
    <w:rsid w:val="008E6A14"/>
    <w:rsid w:val="008F055A"/>
    <w:rsid w:val="008F58F7"/>
    <w:rsid w:val="008F7BF7"/>
    <w:rsid w:val="0090287F"/>
    <w:rsid w:val="009061CC"/>
    <w:rsid w:val="009062B0"/>
    <w:rsid w:val="009140F8"/>
    <w:rsid w:val="00924FC5"/>
    <w:rsid w:val="009342B4"/>
    <w:rsid w:val="00935FA2"/>
    <w:rsid w:val="00943355"/>
    <w:rsid w:val="009439CD"/>
    <w:rsid w:val="0094797D"/>
    <w:rsid w:val="00954679"/>
    <w:rsid w:val="00954EBD"/>
    <w:rsid w:val="009550C1"/>
    <w:rsid w:val="009573EA"/>
    <w:rsid w:val="0096260D"/>
    <w:rsid w:val="00965DEE"/>
    <w:rsid w:val="0097478D"/>
    <w:rsid w:val="0097730B"/>
    <w:rsid w:val="00986BAF"/>
    <w:rsid w:val="00987CA3"/>
    <w:rsid w:val="00991E1E"/>
    <w:rsid w:val="00991F39"/>
    <w:rsid w:val="00993F33"/>
    <w:rsid w:val="00994CEE"/>
    <w:rsid w:val="009A0E21"/>
    <w:rsid w:val="009A1AC0"/>
    <w:rsid w:val="009A9C9C"/>
    <w:rsid w:val="009B396F"/>
    <w:rsid w:val="009B428A"/>
    <w:rsid w:val="009B4DA0"/>
    <w:rsid w:val="009B5152"/>
    <w:rsid w:val="009C286D"/>
    <w:rsid w:val="009C2B4E"/>
    <w:rsid w:val="009C58EB"/>
    <w:rsid w:val="009D6018"/>
    <w:rsid w:val="009D6E99"/>
    <w:rsid w:val="009D7B2E"/>
    <w:rsid w:val="00A01CCA"/>
    <w:rsid w:val="00A06FB9"/>
    <w:rsid w:val="00A15252"/>
    <w:rsid w:val="00A17DB9"/>
    <w:rsid w:val="00A231B7"/>
    <w:rsid w:val="00A233A7"/>
    <w:rsid w:val="00A24503"/>
    <w:rsid w:val="00A26972"/>
    <w:rsid w:val="00A30758"/>
    <w:rsid w:val="00A321BF"/>
    <w:rsid w:val="00A332E9"/>
    <w:rsid w:val="00A33ED0"/>
    <w:rsid w:val="00A344A8"/>
    <w:rsid w:val="00A349AF"/>
    <w:rsid w:val="00A4058A"/>
    <w:rsid w:val="00A570D6"/>
    <w:rsid w:val="00A63743"/>
    <w:rsid w:val="00A71A9C"/>
    <w:rsid w:val="00A71B69"/>
    <w:rsid w:val="00A73125"/>
    <w:rsid w:val="00A81CFF"/>
    <w:rsid w:val="00A81E95"/>
    <w:rsid w:val="00A9426C"/>
    <w:rsid w:val="00A9573F"/>
    <w:rsid w:val="00AA4BEC"/>
    <w:rsid w:val="00AB5707"/>
    <w:rsid w:val="00AC2B11"/>
    <w:rsid w:val="00AC3D51"/>
    <w:rsid w:val="00AD1F87"/>
    <w:rsid w:val="00AD4722"/>
    <w:rsid w:val="00AF598B"/>
    <w:rsid w:val="00AF5BC5"/>
    <w:rsid w:val="00B04BE6"/>
    <w:rsid w:val="00B17C58"/>
    <w:rsid w:val="00B20CC6"/>
    <w:rsid w:val="00B211EE"/>
    <w:rsid w:val="00B30B79"/>
    <w:rsid w:val="00B32182"/>
    <w:rsid w:val="00B40C3B"/>
    <w:rsid w:val="00B444DF"/>
    <w:rsid w:val="00B54A44"/>
    <w:rsid w:val="00B5721E"/>
    <w:rsid w:val="00B6354A"/>
    <w:rsid w:val="00B64A8D"/>
    <w:rsid w:val="00B701FB"/>
    <w:rsid w:val="00B7103B"/>
    <w:rsid w:val="00B75871"/>
    <w:rsid w:val="00B853BD"/>
    <w:rsid w:val="00B93CB5"/>
    <w:rsid w:val="00B95AD4"/>
    <w:rsid w:val="00BA115E"/>
    <w:rsid w:val="00BC72CB"/>
    <w:rsid w:val="00BD0AAE"/>
    <w:rsid w:val="00BD1429"/>
    <w:rsid w:val="00BD217E"/>
    <w:rsid w:val="00BD37B9"/>
    <w:rsid w:val="00BE2389"/>
    <w:rsid w:val="00BE3736"/>
    <w:rsid w:val="00BF0B54"/>
    <w:rsid w:val="00C0190E"/>
    <w:rsid w:val="00C05856"/>
    <w:rsid w:val="00C071F2"/>
    <w:rsid w:val="00C17E84"/>
    <w:rsid w:val="00C34198"/>
    <w:rsid w:val="00C36974"/>
    <w:rsid w:val="00C40627"/>
    <w:rsid w:val="00C40836"/>
    <w:rsid w:val="00C40898"/>
    <w:rsid w:val="00C51D94"/>
    <w:rsid w:val="00C63193"/>
    <w:rsid w:val="00C71F97"/>
    <w:rsid w:val="00CA1237"/>
    <w:rsid w:val="00CA285E"/>
    <w:rsid w:val="00CA66ED"/>
    <w:rsid w:val="00CB6DA3"/>
    <w:rsid w:val="00CC1139"/>
    <w:rsid w:val="00CC1DBD"/>
    <w:rsid w:val="00CC57F3"/>
    <w:rsid w:val="00CC6E16"/>
    <w:rsid w:val="00CD02BF"/>
    <w:rsid w:val="00CD155B"/>
    <w:rsid w:val="00CD734B"/>
    <w:rsid w:val="00CD7DC3"/>
    <w:rsid w:val="00CE3059"/>
    <w:rsid w:val="00CE4E70"/>
    <w:rsid w:val="00CF21BA"/>
    <w:rsid w:val="00CF3393"/>
    <w:rsid w:val="00D038DB"/>
    <w:rsid w:val="00D11906"/>
    <w:rsid w:val="00D15AD2"/>
    <w:rsid w:val="00D15BEE"/>
    <w:rsid w:val="00D3028F"/>
    <w:rsid w:val="00D3330D"/>
    <w:rsid w:val="00D34296"/>
    <w:rsid w:val="00D34551"/>
    <w:rsid w:val="00D35A50"/>
    <w:rsid w:val="00D35D8B"/>
    <w:rsid w:val="00D40618"/>
    <w:rsid w:val="00D42800"/>
    <w:rsid w:val="00D47FE1"/>
    <w:rsid w:val="00D5223F"/>
    <w:rsid w:val="00D63889"/>
    <w:rsid w:val="00D67B6E"/>
    <w:rsid w:val="00D73C74"/>
    <w:rsid w:val="00D7552E"/>
    <w:rsid w:val="00D832F9"/>
    <w:rsid w:val="00DA1AC2"/>
    <w:rsid w:val="00DA314D"/>
    <w:rsid w:val="00DA373B"/>
    <w:rsid w:val="00DA40CF"/>
    <w:rsid w:val="00DA522F"/>
    <w:rsid w:val="00DA55F1"/>
    <w:rsid w:val="00DB2A61"/>
    <w:rsid w:val="00DB3568"/>
    <w:rsid w:val="00DB4B08"/>
    <w:rsid w:val="00DC22B2"/>
    <w:rsid w:val="00DC3292"/>
    <w:rsid w:val="00DD0DE1"/>
    <w:rsid w:val="00DD44CB"/>
    <w:rsid w:val="00DE2D02"/>
    <w:rsid w:val="00DE2D0F"/>
    <w:rsid w:val="00DF0FC2"/>
    <w:rsid w:val="00E002DF"/>
    <w:rsid w:val="00E0117C"/>
    <w:rsid w:val="00E0221A"/>
    <w:rsid w:val="00E077BB"/>
    <w:rsid w:val="00E14EA8"/>
    <w:rsid w:val="00E31CAA"/>
    <w:rsid w:val="00E563D3"/>
    <w:rsid w:val="00E621C0"/>
    <w:rsid w:val="00E6636B"/>
    <w:rsid w:val="00E67C75"/>
    <w:rsid w:val="00E75BC5"/>
    <w:rsid w:val="00E81111"/>
    <w:rsid w:val="00E83ED9"/>
    <w:rsid w:val="00E87A1C"/>
    <w:rsid w:val="00E87ADB"/>
    <w:rsid w:val="00E907FF"/>
    <w:rsid w:val="00EA0553"/>
    <w:rsid w:val="00EA18FB"/>
    <w:rsid w:val="00EB2AE0"/>
    <w:rsid w:val="00EB3E4D"/>
    <w:rsid w:val="00EB631E"/>
    <w:rsid w:val="00EC49F8"/>
    <w:rsid w:val="00ED41E4"/>
    <w:rsid w:val="00ED4FE3"/>
    <w:rsid w:val="00ED5EBA"/>
    <w:rsid w:val="00ED7005"/>
    <w:rsid w:val="00EE4BA9"/>
    <w:rsid w:val="00EF0A8F"/>
    <w:rsid w:val="00EF78F6"/>
    <w:rsid w:val="00F0170E"/>
    <w:rsid w:val="00F038DF"/>
    <w:rsid w:val="00F13BFE"/>
    <w:rsid w:val="00F16986"/>
    <w:rsid w:val="00F169C8"/>
    <w:rsid w:val="00F16BF8"/>
    <w:rsid w:val="00F1746E"/>
    <w:rsid w:val="00F22C8F"/>
    <w:rsid w:val="00F22F95"/>
    <w:rsid w:val="00F33D71"/>
    <w:rsid w:val="00F41FCC"/>
    <w:rsid w:val="00F43E50"/>
    <w:rsid w:val="00F500FF"/>
    <w:rsid w:val="00F52CD6"/>
    <w:rsid w:val="00F74E0B"/>
    <w:rsid w:val="00F750A3"/>
    <w:rsid w:val="00F80FFB"/>
    <w:rsid w:val="00F849B1"/>
    <w:rsid w:val="00F84B94"/>
    <w:rsid w:val="00F9042C"/>
    <w:rsid w:val="00F90CDB"/>
    <w:rsid w:val="00F92799"/>
    <w:rsid w:val="00F930F2"/>
    <w:rsid w:val="00F95F98"/>
    <w:rsid w:val="00FA04E1"/>
    <w:rsid w:val="00FA10B9"/>
    <w:rsid w:val="00FA51F3"/>
    <w:rsid w:val="00FD3226"/>
    <w:rsid w:val="00FE2FE2"/>
    <w:rsid w:val="00FE3BBF"/>
    <w:rsid w:val="00FE6BD2"/>
    <w:rsid w:val="015CCE86"/>
    <w:rsid w:val="021BB598"/>
    <w:rsid w:val="0237C2B7"/>
    <w:rsid w:val="024531DD"/>
    <w:rsid w:val="025A5AF4"/>
    <w:rsid w:val="0260DE5D"/>
    <w:rsid w:val="02677781"/>
    <w:rsid w:val="02747380"/>
    <w:rsid w:val="029D10E0"/>
    <w:rsid w:val="02A1261A"/>
    <w:rsid w:val="02A9DD48"/>
    <w:rsid w:val="02E3C7E2"/>
    <w:rsid w:val="037D2176"/>
    <w:rsid w:val="03A11965"/>
    <w:rsid w:val="03CDEDA0"/>
    <w:rsid w:val="03DC708B"/>
    <w:rsid w:val="041F08C1"/>
    <w:rsid w:val="0432DDE6"/>
    <w:rsid w:val="049644B8"/>
    <w:rsid w:val="04A00C5D"/>
    <w:rsid w:val="04ADA68A"/>
    <w:rsid w:val="04B7431D"/>
    <w:rsid w:val="051AB83F"/>
    <w:rsid w:val="052E8D64"/>
    <w:rsid w:val="05429910"/>
    <w:rsid w:val="054E599D"/>
    <w:rsid w:val="057F82D5"/>
    <w:rsid w:val="059B1A68"/>
    <w:rsid w:val="05AFD6B3"/>
    <w:rsid w:val="060102DF"/>
    <w:rsid w:val="063DFCD7"/>
    <w:rsid w:val="0674A977"/>
    <w:rsid w:val="0679BD47"/>
    <w:rsid w:val="0683DD53"/>
    <w:rsid w:val="073837EC"/>
    <w:rsid w:val="0788B51B"/>
    <w:rsid w:val="079DE398"/>
    <w:rsid w:val="07AD75AD"/>
    <w:rsid w:val="08EAF200"/>
    <w:rsid w:val="08FA7860"/>
    <w:rsid w:val="092F04E7"/>
    <w:rsid w:val="09503274"/>
    <w:rsid w:val="09CC3262"/>
    <w:rsid w:val="09E5A55F"/>
    <w:rsid w:val="0A032D77"/>
    <w:rsid w:val="0A6D1CE9"/>
    <w:rsid w:val="0A6EE197"/>
    <w:rsid w:val="0A78C016"/>
    <w:rsid w:val="0A982476"/>
    <w:rsid w:val="0ADB96EF"/>
    <w:rsid w:val="0B7F3F1E"/>
    <w:rsid w:val="0BA73431"/>
    <w:rsid w:val="0BDC083C"/>
    <w:rsid w:val="0BEFF349"/>
    <w:rsid w:val="0C091DD5"/>
    <w:rsid w:val="0C33EE19"/>
    <w:rsid w:val="0CD9234D"/>
    <w:rsid w:val="0D8DCE39"/>
    <w:rsid w:val="0DB05201"/>
    <w:rsid w:val="0DCD3E31"/>
    <w:rsid w:val="0DFC2B42"/>
    <w:rsid w:val="0DFF80B2"/>
    <w:rsid w:val="0E0FA753"/>
    <w:rsid w:val="0E51F0D5"/>
    <w:rsid w:val="0EA420AE"/>
    <w:rsid w:val="0EB9616A"/>
    <w:rsid w:val="0EE65EEC"/>
    <w:rsid w:val="0F2BD84C"/>
    <w:rsid w:val="0F32ECE6"/>
    <w:rsid w:val="0F90D866"/>
    <w:rsid w:val="0FBCCB9D"/>
    <w:rsid w:val="101D1C6B"/>
    <w:rsid w:val="1068ACFF"/>
    <w:rsid w:val="1093B952"/>
    <w:rsid w:val="112CBEA8"/>
    <w:rsid w:val="114D446E"/>
    <w:rsid w:val="117015DA"/>
    <w:rsid w:val="1183702E"/>
    <w:rsid w:val="1273CE17"/>
    <w:rsid w:val="129926FC"/>
    <w:rsid w:val="12A5A731"/>
    <w:rsid w:val="12AEDDF8"/>
    <w:rsid w:val="130C64D1"/>
    <w:rsid w:val="138654F4"/>
    <w:rsid w:val="13B2482B"/>
    <w:rsid w:val="13DC8931"/>
    <w:rsid w:val="13F3CC09"/>
    <w:rsid w:val="13FF6024"/>
    <w:rsid w:val="142FF6F4"/>
    <w:rsid w:val="149D8620"/>
    <w:rsid w:val="14A50951"/>
    <w:rsid w:val="150EE6C6"/>
    <w:rsid w:val="15367E04"/>
    <w:rsid w:val="15BD8B73"/>
    <w:rsid w:val="15F7B140"/>
    <w:rsid w:val="16071025"/>
    <w:rsid w:val="1619A9E5"/>
    <w:rsid w:val="162C0599"/>
    <w:rsid w:val="162DA826"/>
    <w:rsid w:val="16AB96A0"/>
    <w:rsid w:val="16E5FBFE"/>
    <w:rsid w:val="175DF4DA"/>
    <w:rsid w:val="183D6CEF"/>
    <w:rsid w:val="18429013"/>
    <w:rsid w:val="184E53AC"/>
    <w:rsid w:val="189767F3"/>
    <w:rsid w:val="189ACC8A"/>
    <w:rsid w:val="18AAE404"/>
    <w:rsid w:val="18C7973B"/>
    <w:rsid w:val="18E3B3F5"/>
    <w:rsid w:val="1904AC37"/>
    <w:rsid w:val="1910B177"/>
    <w:rsid w:val="19316184"/>
    <w:rsid w:val="1946C99D"/>
    <w:rsid w:val="19AFA36A"/>
    <w:rsid w:val="19DE68F8"/>
    <w:rsid w:val="1A104BAE"/>
    <w:rsid w:val="1A63D7AE"/>
    <w:rsid w:val="1A9704E3"/>
    <w:rsid w:val="1AD25073"/>
    <w:rsid w:val="1AD74C6E"/>
    <w:rsid w:val="1B3FA6C6"/>
    <w:rsid w:val="1BB98144"/>
    <w:rsid w:val="1BC5B118"/>
    <w:rsid w:val="1C05EBFB"/>
    <w:rsid w:val="1C2E53D6"/>
    <w:rsid w:val="1C2EB709"/>
    <w:rsid w:val="1C4B4302"/>
    <w:rsid w:val="1C887F3C"/>
    <w:rsid w:val="1CC57F5D"/>
    <w:rsid w:val="1CDCE043"/>
    <w:rsid w:val="1D1E2772"/>
    <w:rsid w:val="1D49EFA2"/>
    <w:rsid w:val="1D93807A"/>
    <w:rsid w:val="1D97E88D"/>
    <w:rsid w:val="1DA7A182"/>
    <w:rsid w:val="1E1D4B92"/>
    <w:rsid w:val="1E209F8E"/>
    <w:rsid w:val="1EB1BFBF"/>
    <w:rsid w:val="1EDE0172"/>
    <w:rsid w:val="1EF3D543"/>
    <w:rsid w:val="1F28606F"/>
    <w:rsid w:val="1F31D3EC"/>
    <w:rsid w:val="1F3FC859"/>
    <w:rsid w:val="1F6A6AF8"/>
    <w:rsid w:val="1F906941"/>
    <w:rsid w:val="1FB3232E"/>
    <w:rsid w:val="20193941"/>
    <w:rsid w:val="20B832E1"/>
    <w:rsid w:val="20B9DBCD"/>
    <w:rsid w:val="20C2A7D1"/>
    <w:rsid w:val="20CEAD11"/>
    <w:rsid w:val="21741C9D"/>
    <w:rsid w:val="2176AB32"/>
    <w:rsid w:val="21B422CC"/>
    <w:rsid w:val="21C4BB38"/>
    <w:rsid w:val="21D71C01"/>
    <w:rsid w:val="21EDC438"/>
    <w:rsid w:val="21FA976A"/>
    <w:rsid w:val="2208113D"/>
    <w:rsid w:val="2253593F"/>
    <w:rsid w:val="22A74E50"/>
    <w:rsid w:val="22BD1C99"/>
    <w:rsid w:val="23015104"/>
    <w:rsid w:val="2331FE05"/>
    <w:rsid w:val="23430E74"/>
    <w:rsid w:val="2376F4F4"/>
    <w:rsid w:val="23B5E4E3"/>
    <w:rsid w:val="23C95458"/>
    <w:rsid w:val="23F4B44A"/>
    <w:rsid w:val="2405E92C"/>
    <w:rsid w:val="24094DC3"/>
    <w:rsid w:val="241700AB"/>
    <w:rsid w:val="2432E6AE"/>
    <w:rsid w:val="24466466"/>
    <w:rsid w:val="24CF7BBC"/>
    <w:rsid w:val="255DB76C"/>
    <w:rsid w:val="25C68987"/>
    <w:rsid w:val="25E68DB5"/>
    <w:rsid w:val="261E3D45"/>
    <w:rsid w:val="26443850"/>
    <w:rsid w:val="26CDB5C9"/>
    <w:rsid w:val="26CF377D"/>
    <w:rsid w:val="2706CA52"/>
    <w:rsid w:val="273583C8"/>
    <w:rsid w:val="279D3842"/>
    <w:rsid w:val="27B8A4BF"/>
    <w:rsid w:val="281A457A"/>
    <w:rsid w:val="2842DE33"/>
    <w:rsid w:val="28E7BDA4"/>
    <w:rsid w:val="28F4AF37"/>
    <w:rsid w:val="2972BA17"/>
    <w:rsid w:val="29A58F5D"/>
    <w:rsid w:val="29C39D20"/>
    <w:rsid w:val="29C5B65B"/>
    <w:rsid w:val="29DEEF91"/>
    <w:rsid w:val="2A4E1254"/>
    <w:rsid w:val="2AEFF99F"/>
    <w:rsid w:val="2B183932"/>
    <w:rsid w:val="2B517C87"/>
    <w:rsid w:val="2BAE6CE3"/>
    <w:rsid w:val="2C021F96"/>
    <w:rsid w:val="2C39A9C7"/>
    <w:rsid w:val="2C66955F"/>
    <w:rsid w:val="2CB99FF7"/>
    <w:rsid w:val="2CCE6220"/>
    <w:rsid w:val="2CE6D04A"/>
    <w:rsid w:val="2D2B536B"/>
    <w:rsid w:val="2D37BB66"/>
    <w:rsid w:val="2D55437E"/>
    <w:rsid w:val="2DA12041"/>
    <w:rsid w:val="2DCAB92C"/>
    <w:rsid w:val="2E0BE859"/>
    <w:rsid w:val="2E2EC568"/>
    <w:rsid w:val="2E6ACD89"/>
    <w:rsid w:val="2E6FC316"/>
    <w:rsid w:val="2ED15525"/>
    <w:rsid w:val="2F209FBA"/>
    <w:rsid w:val="2F5B33DC"/>
    <w:rsid w:val="2F66F98D"/>
    <w:rsid w:val="2F8F12E4"/>
    <w:rsid w:val="2FBF7FC8"/>
    <w:rsid w:val="303086B9"/>
    <w:rsid w:val="307E5231"/>
    <w:rsid w:val="30BF80DD"/>
    <w:rsid w:val="30E366F0"/>
    <w:rsid w:val="31350AC0"/>
    <w:rsid w:val="315196B9"/>
    <w:rsid w:val="3161E498"/>
    <w:rsid w:val="31D3F989"/>
    <w:rsid w:val="31D9892F"/>
    <w:rsid w:val="31F73CAA"/>
    <w:rsid w:val="32051E1C"/>
    <w:rsid w:val="320B7771"/>
    <w:rsid w:val="322292E5"/>
    <w:rsid w:val="323874F3"/>
    <w:rsid w:val="323D67CB"/>
    <w:rsid w:val="32A9F546"/>
    <w:rsid w:val="32B124D0"/>
    <w:rsid w:val="32C8CA4B"/>
    <w:rsid w:val="32E4B70E"/>
    <w:rsid w:val="335CB398"/>
    <w:rsid w:val="3380B26B"/>
    <w:rsid w:val="33C47B03"/>
    <w:rsid w:val="33DA5360"/>
    <w:rsid w:val="344CF531"/>
    <w:rsid w:val="344E2ADF"/>
    <w:rsid w:val="3470794F"/>
    <w:rsid w:val="349BD413"/>
    <w:rsid w:val="34E94F05"/>
    <w:rsid w:val="34F21DE7"/>
    <w:rsid w:val="35022B7F"/>
    <w:rsid w:val="351B5087"/>
    <w:rsid w:val="3521A238"/>
    <w:rsid w:val="35321E59"/>
    <w:rsid w:val="35D3BBB3"/>
    <w:rsid w:val="35DE948F"/>
    <w:rsid w:val="35FA1D52"/>
    <w:rsid w:val="3600F3FF"/>
    <w:rsid w:val="3640ED98"/>
    <w:rsid w:val="36A44A3C"/>
    <w:rsid w:val="37192F76"/>
    <w:rsid w:val="371D9FE5"/>
    <w:rsid w:val="373CCD8E"/>
    <w:rsid w:val="374DC403"/>
    <w:rsid w:val="375BFA83"/>
    <w:rsid w:val="37998420"/>
    <w:rsid w:val="37C6901C"/>
    <w:rsid w:val="3816E76F"/>
    <w:rsid w:val="38247DE5"/>
    <w:rsid w:val="384EB840"/>
    <w:rsid w:val="38A63C9F"/>
    <w:rsid w:val="390FA17A"/>
    <w:rsid w:val="392977C7"/>
    <w:rsid w:val="392B96DC"/>
    <w:rsid w:val="3938BD71"/>
    <w:rsid w:val="39393A65"/>
    <w:rsid w:val="394CE6B2"/>
    <w:rsid w:val="39609E8D"/>
    <w:rsid w:val="396A0224"/>
    <w:rsid w:val="398A916A"/>
    <w:rsid w:val="3A6A67D0"/>
    <w:rsid w:val="3A89C0D8"/>
    <w:rsid w:val="3AB8A277"/>
    <w:rsid w:val="3B6D9CD8"/>
    <w:rsid w:val="3B955B1C"/>
    <w:rsid w:val="3BB4F1A7"/>
    <w:rsid w:val="3BD04771"/>
    <w:rsid w:val="3C19AD42"/>
    <w:rsid w:val="3C4CD023"/>
    <w:rsid w:val="3D00B436"/>
    <w:rsid w:val="3D42B58D"/>
    <w:rsid w:val="3D8FADF6"/>
    <w:rsid w:val="3DB850BB"/>
    <w:rsid w:val="3DBDF050"/>
    <w:rsid w:val="3DF0B70D"/>
    <w:rsid w:val="3E10178A"/>
    <w:rsid w:val="3E72AD87"/>
    <w:rsid w:val="3E819551"/>
    <w:rsid w:val="3E9244A7"/>
    <w:rsid w:val="3EA92A5C"/>
    <w:rsid w:val="3EC00E2D"/>
    <w:rsid w:val="3EDEF4EC"/>
    <w:rsid w:val="3F402B2A"/>
    <w:rsid w:val="3F613953"/>
    <w:rsid w:val="3FDEFA88"/>
    <w:rsid w:val="3FE22C4E"/>
    <w:rsid w:val="4013A505"/>
    <w:rsid w:val="401C7E80"/>
    <w:rsid w:val="4057D03E"/>
    <w:rsid w:val="406C0B05"/>
    <w:rsid w:val="40C27F31"/>
    <w:rsid w:val="413E30D8"/>
    <w:rsid w:val="41A81880"/>
    <w:rsid w:val="41CDA2B0"/>
    <w:rsid w:val="41DF3CFD"/>
    <w:rsid w:val="41FDCDD9"/>
    <w:rsid w:val="435A0953"/>
    <w:rsid w:val="435E0549"/>
    <w:rsid w:val="439E4EF2"/>
    <w:rsid w:val="43F78C3E"/>
    <w:rsid w:val="440BF1D4"/>
    <w:rsid w:val="4412E3A7"/>
    <w:rsid w:val="44D081EB"/>
    <w:rsid w:val="44EDB82C"/>
    <w:rsid w:val="450210A8"/>
    <w:rsid w:val="45275B93"/>
    <w:rsid w:val="452F3B41"/>
    <w:rsid w:val="4564F1C6"/>
    <w:rsid w:val="459BA43C"/>
    <w:rsid w:val="4689532C"/>
    <w:rsid w:val="46D9D997"/>
    <w:rsid w:val="46E44F0B"/>
    <w:rsid w:val="473EC8AA"/>
    <w:rsid w:val="475011E6"/>
    <w:rsid w:val="4757FF33"/>
    <w:rsid w:val="47C75956"/>
    <w:rsid w:val="47E94224"/>
    <w:rsid w:val="47FF6E40"/>
    <w:rsid w:val="4800FA94"/>
    <w:rsid w:val="4825238D"/>
    <w:rsid w:val="4859A9EE"/>
    <w:rsid w:val="48A43E7B"/>
    <w:rsid w:val="48E879E3"/>
    <w:rsid w:val="49189F8E"/>
    <w:rsid w:val="49352B87"/>
    <w:rsid w:val="4937220D"/>
    <w:rsid w:val="494FD279"/>
    <w:rsid w:val="49734726"/>
    <w:rsid w:val="49812070"/>
    <w:rsid w:val="49964E57"/>
    <w:rsid w:val="49A63C22"/>
    <w:rsid w:val="49BD7113"/>
    <w:rsid w:val="49C10380"/>
    <w:rsid w:val="49F0168A"/>
    <w:rsid w:val="4A0904E2"/>
    <w:rsid w:val="4A4D7625"/>
    <w:rsid w:val="4A57F0AB"/>
    <w:rsid w:val="4A6BBD4D"/>
    <w:rsid w:val="4AA1E361"/>
    <w:rsid w:val="4AAD8C92"/>
    <w:rsid w:val="4AC334CF"/>
    <w:rsid w:val="4AC6833B"/>
    <w:rsid w:val="4AD1AF97"/>
    <w:rsid w:val="4AE5742E"/>
    <w:rsid w:val="4AEF4E49"/>
    <w:rsid w:val="4B13A41E"/>
    <w:rsid w:val="4B6EDFF8"/>
    <w:rsid w:val="4BBEE44D"/>
    <w:rsid w:val="4BF40186"/>
    <w:rsid w:val="4C170E51"/>
    <w:rsid w:val="4C2B73C0"/>
    <w:rsid w:val="4C6DCE73"/>
    <w:rsid w:val="4C867BE8"/>
    <w:rsid w:val="4CC27939"/>
    <w:rsid w:val="4CE5C04D"/>
    <w:rsid w:val="4CF2C9CC"/>
    <w:rsid w:val="4CF338D0"/>
    <w:rsid w:val="4D319D10"/>
    <w:rsid w:val="4D9B93A2"/>
    <w:rsid w:val="4DC1DD24"/>
    <w:rsid w:val="4DD187FC"/>
    <w:rsid w:val="4DF18745"/>
    <w:rsid w:val="4E2CBCC2"/>
    <w:rsid w:val="4E6482B1"/>
    <w:rsid w:val="4E763CE2"/>
    <w:rsid w:val="4E91E2AE"/>
    <w:rsid w:val="4E9A5C00"/>
    <w:rsid w:val="4ED88504"/>
    <w:rsid w:val="4F0082EA"/>
    <w:rsid w:val="50002E77"/>
    <w:rsid w:val="500619A0"/>
    <w:rsid w:val="500A464F"/>
    <w:rsid w:val="507D6972"/>
    <w:rsid w:val="513C5084"/>
    <w:rsid w:val="518E4AF4"/>
    <w:rsid w:val="51CA77DA"/>
    <w:rsid w:val="51E54889"/>
    <w:rsid w:val="51F29545"/>
    <w:rsid w:val="51F60982"/>
    <w:rsid w:val="52236B2C"/>
    <w:rsid w:val="5224811C"/>
    <w:rsid w:val="523B6499"/>
    <w:rsid w:val="526C8568"/>
    <w:rsid w:val="52AE67DF"/>
    <w:rsid w:val="52BBB138"/>
    <w:rsid w:val="52BF3F48"/>
    <w:rsid w:val="52FFF6C6"/>
    <w:rsid w:val="5301010F"/>
    <w:rsid w:val="5323FF51"/>
    <w:rsid w:val="537A4120"/>
    <w:rsid w:val="537AB035"/>
    <w:rsid w:val="53839E7D"/>
    <w:rsid w:val="5383B694"/>
    <w:rsid w:val="539012FC"/>
    <w:rsid w:val="53AF8E26"/>
    <w:rsid w:val="53D06838"/>
    <w:rsid w:val="543A570C"/>
    <w:rsid w:val="548EDB7C"/>
    <w:rsid w:val="549675AF"/>
    <w:rsid w:val="54AA115D"/>
    <w:rsid w:val="54DDF669"/>
    <w:rsid w:val="5504CF90"/>
    <w:rsid w:val="55167B41"/>
    <w:rsid w:val="55979822"/>
    <w:rsid w:val="55D718F4"/>
    <w:rsid w:val="5625D3B6"/>
    <w:rsid w:val="565EA182"/>
    <w:rsid w:val="56C2B7EC"/>
    <w:rsid w:val="57304538"/>
    <w:rsid w:val="574CD0F9"/>
    <w:rsid w:val="57542C9F"/>
    <w:rsid w:val="57793322"/>
    <w:rsid w:val="57A59F37"/>
    <w:rsid w:val="57C28F56"/>
    <w:rsid w:val="57F6E1EB"/>
    <w:rsid w:val="584F9FD3"/>
    <w:rsid w:val="585083DB"/>
    <w:rsid w:val="5864520F"/>
    <w:rsid w:val="586C42BE"/>
    <w:rsid w:val="587DD250"/>
    <w:rsid w:val="58D42A26"/>
    <w:rsid w:val="5906404B"/>
    <w:rsid w:val="59573C7A"/>
    <w:rsid w:val="59CC9582"/>
    <w:rsid w:val="59D3F08A"/>
    <w:rsid w:val="59E9405F"/>
    <w:rsid w:val="5A2C93EF"/>
    <w:rsid w:val="5A64C539"/>
    <w:rsid w:val="5A6F0423"/>
    <w:rsid w:val="5AADBF69"/>
    <w:rsid w:val="5AE8F446"/>
    <w:rsid w:val="5B566B5B"/>
    <w:rsid w:val="5B6EAFB0"/>
    <w:rsid w:val="5B7646BB"/>
    <w:rsid w:val="5BB8E8BC"/>
    <w:rsid w:val="5C3D2CAC"/>
    <w:rsid w:val="5CB59649"/>
    <w:rsid w:val="5D23DA44"/>
    <w:rsid w:val="5D8B88D9"/>
    <w:rsid w:val="5DEFB1A2"/>
    <w:rsid w:val="5E0AB87E"/>
    <w:rsid w:val="5E3B8E65"/>
    <w:rsid w:val="5E685916"/>
    <w:rsid w:val="5E78BB78"/>
    <w:rsid w:val="5EA57372"/>
    <w:rsid w:val="5EC0F575"/>
    <w:rsid w:val="5EC99F90"/>
    <w:rsid w:val="5EFF84C1"/>
    <w:rsid w:val="5F13DBCF"/>
    <w:rsid w:val="5F44B696"/>
    <w:rsid w:val="5F56F205"/>
    <w:rsid w:val="5F6BC349"/>
    <w:rsid w:val="5F7805F2"/>
    <w:rsid w:val="5FA00C41"/>
    <w:rsid w:val="5FA45C4D"/>
    <w:rsid w:val="5FC3792C"/>
    <w:rsid w:val="5FC8A47E"/>
    <w:rsid w:val="5FCE327C"/>
    <w:rsid w:val="600E7F75"/>
    <w:rsid w:val="60105757"/>
    <w:rsid w:val="602B0B6E"/>
    <w:rsid w:val="6044695E"/>
    <w:rsid w:val="60533EF0"/>
    <w:rsid w:val="60B7D3EA"/>
    <w:rsid w:val="60FE66D9"/>
    <w:rsid w:val="611757F8"/>
    <w:rsid w:val="612360C6"/>
    <w:rsid w:val="615813E3"/>
    <w:rsid w:val="615B24A6"/>
    <w:rsid w:val="61C8A237"/>
    <w:rsid w:val="6222CA6E"/>
    <w:rsid w:val="6245EBD8"/>
    <w:rsid w:val="625AA3DE"/>
    <w:rsid w:val="62712D5E"/>
    <w:rsid w:val="62D104AF"/>
    <w:rsid w:val="62FF95B1"/>
    <w:rsid w:val="631D1DC9"/>
    <w:rsid w:val="635C6B53"/>
    <w:rsid w:val="63A21CED"/>
    <w:rsid w:val="63A9E645"/>
    <w:rsid w:val="63D01B0D"/>
    <w:rsid w:val="640AE1D7"/>
    <w:rsid w:val="644BCD90"/>
    <w:rsid w:val="64CC2F5C"/>
    <w:rsid w:val="6502C1E4"/>
    <w:rsid w:val="654250FB"/>
    <w:rsid w:val="65862975"/>
    <w:rsid w:val="6598DBF8"/>
    <w:rsid w:val="65DCEEDF"/>
    <w:rsid w:val="65E39381"/>
    <w:rsid w:val="6687275C"/>
    <w:rsid w:val="669FFB15"/>
    <w:rsid w:val="675B3DB0"/>
    <w:rsid w:val="676F8AB3"/>
    <w:rsid w:val="67820309"/>
    <w:rsid w:val="67C93DB6"/>
    <w:rsid w:val="67CA0BC9"/>
    <w:rsid w:val="67CB7EF0"/>
    <w:rsid w:val="685F90B9"/>
    <w:rsid w:val="688AEE53"/>
    <w:rsid w:val="688EE4C4"/>
    <w:rsid w:val="695813D3"/>
    <w:rsid w:val="69A45417"/>
    <w:rsid w:val="69BAAB2A"/>
    <w:rsid w:val="6A16FD5F"/>
    <w:rsid w:val="6A4414F6"/>
    <w:rsid w:val="6ABDA962"/>
    <w:rsid w:val="6AE3341C"/>
    <w:rsid w:val="6B53109B"/>
    <w:rsid w:val="6B5A4204"/>
    <w:rsid w:val="6B674B62"/>
    <w:rsid w:val="6B9448E4"/>
    <w:rsid w:val="6BCA3A2E"/>
    <w:rsid w:val="6BE0D6DE"/>
    <w:rsid w:val="6C176234"/>
    <w:rsid w:val="6C689E2E"/>
    <w:rsid w:val="6C767F09"/>
    <w:rsid w:val="6C7B8B65"/>
    <w:rsid w:val="6C8822DC"/>
    <w:rsid w:val="6C8C3692"/>
    <w:rsid w:val="6CA8FE18"/>
    <w:rsid w:val="6CB7B90C"/>
    <w:rsid w:val="6D289AAA"/>
    <w:rsid w:val="6D478CD5"/>
    <w:rsid w:val="6D8E4839"/>
    <w:rsid w:val="6DB63E66"/>
    <w:rsid w:val="6E144EB7"/>
    <w:rsid w:val="6E3FB6A8"/>
    <w:rsid w:val="6E518AF1"/>
    <w:rsid w:val="6E80BEB7"/>
    <w:rsid w:val="6E8E251B"/>
    <w:rsid w:val="6EAA4351"/>
    <w:rsid w:val="6F072254"/>
    <w:rsid w:val="6F23E4D2"/>
    <w:rsid w:val="6F41B203"/>
    <w:rsid w:val="6F5CC7F0"/>
    <w:rsid w:val="6F692458"/>
    <w:rsid w:val="6FA5B1E0"/>
    <w:rsid w:val="6FB6A53F"/>
    <w:rsid w:val="6FE342BD"/>
    <w:rsid w:val="6FEBF991"/>
    <w:rsid w:val="70343EEC"/>
    <w:rsid w:val="70488B36"/>
    <w:rsid w:val="70A030EA"/>
    <w:rsid w:val="70A40578"/>
    <w:rsid w:val="70A6662E"/>
    <w:rsid w:val="70B9D934"/>
    <w:rsid w:val="70CA0EE7"/>
    <w:rsid w:val="70F2F1EB"/>
    <w:rsid w:val="71100901"/>
    <w:rsid w:val="7162213F"/>
    <w:rsid w:val="71F5A895"/>
    <w:rsid w:val="72088A96"/>
    <w:rsid w:val="720E15D0"/>
    <w:rsid w:val="721083E7"/>
    <w:rsid w:val="72201AF0"/>
    <w:rsid w:val="724A14EE"/>
    <w:rsid w:val="725298F1"/>
    <w:rsid w:val="72533F90"/>
    <w:rsid w:val="72C083D4"/>
    <w:rsid w:val="72DAD583"/>
    <w:rsid w:val="73029692"/>
    <w:rsid w:val="7341DF35"/>
    <w:rsid w:val="738984F2"/>
    <w:rsid w:val="7398E420"/>
    <w:rsid w:val="739D2C90"/>
    <w:rsid w:val="73CBC0D3"/>
    <w:rsid w:val="73FCBDF8"/>
    <w:rsid w:val="74E50A93"/>
    <w:rsid w:val="74F9C497"/>
    <w:rsid w:val="7508269D"/>
    <w:rsid w:val="75758133"/>
    <w:rsid w:val="758D7AA0"/>
    <w:rsid w:val="75BE9B6F"/>
    <w:rsid w:val="75FF5FEA"/>
    <w:rsid w:val="762C1284"/>
    <w:rsid w:val="764785D1"/>
    <w:rsid w:val="769A7088"/>
    <w:rsid w:val="76C191D4"/>
    <w:rsid w:val="7704A874"/>
    <w:rsid w:val="777F0656"/>
    <w:rsid w:val="77E59336"/>
    <w:rsid w:val="7803ED0E"/>
    <w:rsid w:val="784753C5"/>
    <w:rsid w:val="78A12143"/>
    <w:rsid w:val="78A4A88A"/>
    <w:rsid w:val="78C45EE7"/>
    <w:rsid w:val="78F6D495"/>
    <w:rsid w:val="7901BAA1"/>
    <w:rsid w:val="79292EFB"/>
    <w:rsid w:val="793D36F1"/>
    <w:rsid w:val="7982CFF0"/>
    <w:rsid w:val="7995AE0F"/>
    <w:rsid w:val="79A378C1"/>
    <w:rsid w:val="79CC116A"/>
    <w:rsid w:val="7A382518"/>
    <w:rsid w:val="7A3ED418"/>
    <w:rsid w:val="7A584D09"/>
    <w:rsid w:val="7A7F7B8D"/>
    <w:rsid w:val="7ACF7B9D"/>
    <w:rsid w:val="7AFFDDB6"/>
    <w:rsid w:val="7B48F7F2"/>
    <w:rsid w:val="7B8D7B13"/>
    <w:rsid w:val="7BB66F07"/>
    <w:rsid w:val="7BE496D6"/>
    <w:rsid w:val="7C1AE2A4"/>
    <w:rsid w:val="7C90E546"/>
    <w:rsid w:val="7CA33176"/>
    <w:rsid w:val="7CB9D93A"/>
    <w:rsid w:val="7CBE17BE"/>
    <w:rsid w:val="7D5D6DB9"/>
    <w:rsid w:val="7D67C5C5"/>
    <w:rsid w:val="7D6FC5DA"/>
    <w:rsid w:val="7D784C7E"/>
    <w:rsid w:val="7D9E57A8"/>
    <w:rsid w:val="7DB5AFF6"/>
    <w:rsid w:val="7DB6B305"/>
    <w:rsid w:val="7DFC08F3"/>
    <w:rsid w:val="7E220695"/>
    <w:rsid w:val="7E2F050D"/>
    <w:rsid w:val="7E2F649D"/>
    <w:rsid w:val="7E3B0A4D"/>
    <w:rsid w:val="7E52D803"/>
    <w:rsid w:val="7E74536D"/>
    <w:rsid w:val="7E9E04D9"/>
    <w:rsid w:val="7F3F31D2"/>
    <w:rsid w:val="7F4265F7"/>
    <w:rsid w:val="7F531F81"/>
    <w:rsid w:val="7F6AB463"/>
    <w:rsid w:val="7FB51316"/>
    <w:rsid w:val="7FF6C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69412"/>
  <w15:chartTrackingRefBased/>
  <w15:docId w15:val="{979DB9DD-F394-40D3-9CF0-2592177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000"/>
    <w:pPr>
      <w:spacing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nl-NL"/>
    </w:rPr>
  </w:style>
  <w:style w:type="table" w:styleId="TableGrid">
    <w:name w:val="Table Grid"/>
    <w:basedOn w:val="TableNormal"/>
    <w:uiPriority w:val="59"/>
    <w:rsid w:val="00731000"/>
    <w:pPr>
      <w:spacing w:after="0" w:line="240" w:lineRule="auto"/>
    </w:pPr>
    <w:rPr>
      <w:rFonts w:ascii="Calibri" w:eastAsia="Arial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731000"/>
    <w:rPr>
      <w:rFonts w:ascii="Calibri" w:eastAsia="Arial" w:hAnsi="Calibri" w:cs="Calibri"/>
      <w:sz w:val="22"/>
      <w:szCs w:val="22"/>
      <w:lang w:val="nl-NL"/>
    </w:rPr>
  </w:style>
  <w:style w:type="character" w:customStyle="1" w:styleId="PlainTextChar">
    <w:name w:val="Plain Text Char"/>
    <w:basedOn w:val="DefaultParagraphFont"/>
    <w:link w:val="PlainText"/>
    <w:rsid w:val="00731000"/>
    <w:rPr>
      <w:rFonts w:ascii="Calibri" w:eastAsia="Arial" w:hAnsi="Calibri" w:cs="Calibri"/>
      <w:lang w:val="nl-NL"/>
    </w:rPr>
  </w:style>
  <w:style w:type="paragraph" w:styleId="CommentText">
    <w:name w:val="annotation text"/>
    <w:basedOn w:val="Normal"/>
    <w:link w:val="CommentTextChar"/>
    <w:uiPriority w:val="99"/>
    <w:unhideWhenUsed/>
    <w:rsid w:val="00731000"/>
    <w:pPr>
      <w:spacing w:after="200"/>
    </w:pPr>
    <w:rPr>
      <w:rFonts w:asciiTheme="minorHAnsi" w:eastAsiaTheme="minorEastAsia" w:hAnsiTheme="minorHAnsi" w:cstheme="minorBid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000"/>
    <w:rPr>
      <w:rFonts w:eastAsiaTheme="minorEastAsia"/>
      <w:sz w:val="20"/>
      <w:szCs w:val="20"/>
      <w:lang w:val="nl-NL" w:eastAsia="nl-NL"/>
    </w:rPr>
  </w:style>
  <w:style w:type="character" w:customStyle="1" w:styleId="ListParagraphChar">
    <w:name w:val="List Paragraph Char"/>
    <w:link w:val="ListParagraph"/>
    <w:uiPriority w:val="34"/>
    <w:locked/>
    <w:rsid w:val="00731000"/>
    <w:rPr>
      <w:rFonts w:ascii="Calibri" w:hAnsi="Calibri"/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731000"/>
    <w:rPr>
      <w:rFonts w:ascii="Calibri" w:eastAsiaTheme="minorHAnsi" w:hAnsi="Calibri" w:cstheme="minorBidi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000"/>
    <w:rPr>
      <w:rFonts w:ascii="Calibri" w:hAnsi="Calibri"/>
      <w:sz w:val="20"/>
      <w:szCs w:val="20"/>
      <w:lang w:val="nl-NL"/>
    </w:rPr>
  </w:style>
  <w:style w:type="character" w:styleId="FootnoteReference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umber"/>
    <w:basedOn w:val="DefaultParagraphFont"/>
    <w:uiPriority w:val="99"/>
    <w:unhideWhenUsed/>
    <w:rsid w:val="00731000"/>
    <w:rPr>
      <w:vertAlign w:val="superscript"/>
    </w:rPr>
  </w:style>
  <w:style w:type="table" w:customStyle="1" w:styleId="TableGrid0">
    <w:name w:val="TableGrid"/>
    <w:rsid w:val="00DF0F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5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7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E32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4D1"/>
    <w:pPr>
      <w:spacing w:after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4D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9A0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E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9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169C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69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forms.office.com/Pages/ResponsePage.aspx?id=3i78L0RNlEmAgkhzQfpD-1KY5-6-DrZEks1-PQ7POr9UQTJDQzVJQU1JN0Q2RVVBRzc3UUpRNkNKUi4u&amp;wdLOR=c1D3C9637-9C9E-7B48-9313-4FD4FF2D7D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mailto:info@ftfkw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4" Type="http://schemas.openxmlformats.org/officeDocument/2006/relationships/image" Target="../media/image4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4" Type="http://schemas.openxmlformats.org/officeDocument/2006/relationships/image" Target="../media/image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A46CC-484A-46B8-AFA0-B6B8DF9750AF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RW"/>
        </a:p>
      </dgm:t>
    </dgm:pt>
    <dgm:pt modelId="{6F4395D1-5A0F-4C3B-ABFB-1794DA3C0A06}">
      <dgm:prSet phldrT="[Text]" custT="1"/>
      <dgm:spPr/>
      <dgm:t>
        <a:bodyPr lIns="182880"/>
        <a:lstStyle/>
        <a:p>
          <a:r>
            <a:rPr lang="en-US" sz="1000" b="1">
              <a:latin typeface="Gill Sans MT" panose="020B0502020104020203" pitchFamily="34" charset="77"/>
            </a:rPr>
            <a:t>Investor Readiness</a:t>
          </a:r>
          <a:endParaRPr lang="en-RW" sz="1000" b="1">
            <a:latin typeface="Gill Sans MT" panose="020B0502020104020203" pitchFamily="34" charset="77"/>
          </a:endParaRPr>
        </a:p>
      </dgm:t>
    </dgm:pt>
    <dgm:pt modelId="{0514AA38-CF26-473D-9606-601963AD51EE}" type="parTrans" cxnId="{AE5365EB-BB86-48E3-9EE6-FC26976F9210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8A868198-D7CE-482D-922E-162BAFFC0CFB}" type="sibTrans" cxnId="{AE5365EB-BB86-48E3-9EE6-FC26976F9210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15111591-EB74-4ED1-BB02-8D30B62A6B12}">
      <dgm:prSet phldrT="[Text]" custT="1"/>
      <dgm:spPr/>
      <dgm:t>
        <a:bodyPr lIns="182880"/>
        <a:lstStyle/>
        <a:p>
          <a:r>
            <a:rPr lang="en-US" sz="1000" b="1">
              <a:latin typeface="Gill Sans MT" panose="020B0502020104020203" pitchFamily="34" charset="77"/>
            </a:rPr>
            <a:t>Market Linkages </a:t>
          </a:r>
          <a:endParaRPr lang="en-RW" sz="1000" b="1">
            <a:latin typeface="Gill Sans MT" panose="020B0502020104020203" pitchFamily="34" charset="77"/>
          </a:endParaRPr>
        </a:p>
      </dgm:t>
    </dgm:pt>
    <dgm:pt modelId="{3CC30227-C4CA-4DE1-B014-B32EA5BCC148}" type="parTrans" cxnId="{CD2610F2-DCFB-4519-99EA-A386A8FAD8A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FEE97BF7-5A77-4C7C-8DBF-6DFA31E9A9B6}" type="sibTrans" cxnId="{CD2610F2-DCFB-4519-99EA-A386A8FAD8A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E08615C-8C3B-455D-8C41-511221F20DAB}">
      <dgm:prSet phldrT="[Text]" custT="1"/>
      <dgm:spPr/>
      <dgm:t>
        <a:bodyPr lIns="182880"/>
        <a:lstStyle/>
        <a:p>
          <a:r>
            <a:rPr lang="en-US" sz="1000" b="1">
              <a:latin typeface="Gill Sans MT" panose="020B0502020104020203" pitchFamily="34" charset="77"/>
            </a:rPr>
            <a:t>Investor Linkages </a:t>
          </a:r>
          <a:endParaRPr lang="en-RW" sz="1000" b="1">
            <a:latin typeface="Gill Sans MT" panose="020B0502020104020203" pitchFamily="34" charset="77"/>
          </a:endParaRPr>
        </a:p>
      </dgm:t>
    </dgm:pt>
    <dgm:pt modelId="{CEFD1C78-B1F1-4CC6-82B3-1AAFAE3A627E}" type="parTrans" cxnId="{B37DC41A-D73E-4C62-A673-02E64C84EC2E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BC42A9DB-02BF-400A-BD1B-869EDEE54E0D}" type="sibTrans" cxnId="{B37DC41A-D73E-4C62-A673-02E64C84EC2E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E052F792-804D-436E-A6BD-E3C66E9A1853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Investor mapping </a:t>
          </a:r>
          <a:endParaRPr lang="en-RW" sz="1000">
            <a:latin typeface="Gill Sans MT" panose="020B0502020104020203" pitchFamily="34" charset="77"/>
          </a:endParaRPr>
        </a:p>
      </dgm:t>
    </dgm:pt>
    <dgm:pt modelId="{C8DE9349-39DB-4350-8664-C8A8DB012214}" type="parTrans" cxnId="{21392783-D9C0-442A-9CEC-D05FA04C373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C22173F6-A4F8-4719-B7C1-63FD99713A90}" type="sibTrans" cxnId="{21392783-D9C0-442A-9CEC-D05FA04C373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8280A3BA-7F29-40B1-A606-3054C8A3B1E7}">
      <dgm:prSet custT="1"/>
      <dgm:spPr/>
      <dgm:t>
        <a:bodyPr lIns="182880"/>
        <a:lstStyle/>
        <a:p>
          <a:r>
            <a:rPr lang="en-US" sz="1000" b="1">
              <a:latin typeface="Gill Sans MT" panose="020B0502020104020203" pitchFamily="34" charset="77"/>
            </a:rPr>
            <a:t>Institutional Strengthening </a:t>
          </a:r>
          <a:endParaRPr lang="en-RW" sz="1000" b="1">
            <a:latin typeface="Gill Sans MT" panose="020B0502020104020203" pitchFamily="34" charset="77"/>
          </a:endParaRPr>
        </a:p>
      </dgm:t>
    </dgm:pt>
    <dgm:pt modelId="{1ACEFAD6-0FE3-4761-9342-33996BBE24E5}" type="parTrans" cxnId="{30DB2DB0-F680-4CDF-8CD3-F3105B316353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E683D266-F553-4937-ACDA-D5CA059BAA04}" type="sibTrans" cxnId="{30DB2DB0-F680-4CDF-8CD3-F3105B316353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150B9C37-67A5-4312-BA4C-A0FAB6EEB234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Business connections to regional and international buyers </a:t>
          </a:r>
          <a:endParaRPr lang="en-RW" sz="1000">
            <a:latin typeface="Gill Sans MT" panose="020B0502020104020203" pitchFamily="34" charset="77"/>
          </a:endParaRPr>
        </a:p>
      </dgm:t>
    </dgm:pt>
    <dgm:pt modelId="{5324CF82-B574-4526-962A-F724A0CCE210}" type="parTrans" cxnId="{D2506DA4-8BA8-4F2C-B56D-FD4E88CC629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8F807219-BB34-4197-8386-C3E05845CB3C}" type="sibTrans" cxnId="{D2506DA4-8BA8-4F2C-B56D-FD4E88CC629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9D0F5DFE-F1AE-4EF1-9A35-82FF1AC81279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Development of e-commerce platforms </a:t>
          </a:r>
          <a:endParaRPr lang="en-RW" sz="1000">
            <a:latin typeface="Gill Sans MT" panose="020B0502020104020203" pitchFamily="34" charset="77"/>
          </a:endParaRPr>
        </a:p>
      </dgm:t>
    </dgm:pt>
    <dgm:pt modelId="{F2967F6A-1389-4F96-A940-3CFE9F304B82}" type="parTrans" cxnId="{DAC9E572-652A-4DFF-B678-FAF7F28964E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A4D5427A-6DA1-4475-9B74-C1C9F8FEF089}" type="sibTrans" cxnId="{DAC9E572-652A-4DFF-B678-FAF7F28964E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4E9411BB-4798-4EF4-A134-EABBFD12BA45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Deal structuring </a:t>
          </a:r>
          <a:endParaRPr lang="en-RW" sz="1000">
            <a:latin typeface="Gill Sans MT" panose="020B0502020104020203" pitchFamily="34" charset="77"/>
          </a:endParaRPr>
        </a:p>
      </dgm:t>
    </dgm:pt>
    <dgm:pt modelId="{3A043E17-4B0A-48A9-BA52-965A281AC019}" type="parTrans" cxnId="{5141B5FC-0B7E-41AF-8A0A-54E375214B86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C3B76F0D-E2CA-4CF7-A5B8-CDBBCAF3014F}" type="sibTrans" cxnId="{5141B5FC-0B7E-41AF-8A0A-54E375214B86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A1F9D3AD-5723-4719-BFCC-92AFD47B2F6E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Deal making </a:t>
          </a:r>
          <a:endParaRPr lang="en-RW" sz="1000">
            <a:latin typeface="Gill Sans MT" panose="020B0502020104020203" pitchFamily="34" charset="77"/>
          </a:endParaRPr>
        </a:p>
      </dgm:t>
    </dgm:pt>
    <dgm:pt modelId="{AD74B801-AEF8-4767-817D-11A8B72BA512}" type="parTrans" cxnId="{05CD7CC9-88B7-4A54-B349-7F0A2C9DE27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6B26007-3DAE-478F-9549-EF3D07465700}" type="sibTrans" cxnId="{05CD7CC9-88B7-4A54-B349-7F0A2C9DE27C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D7215039-C34D-4F65-9361-C9CD856472FE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Preparation for discussions with potential investors </a:t>
          </a:r>
          <a:endParaRPr lang="en-RW" sz="1000">
            <a:latin typeface="Gill Sans MT" panose="020B0502020104020203" pitchFamily="34" charset="77"/>
          </a:endParaRPr>
        </a:p>
      </dgm:t>
    </dgm:pt>
    <dgm:pt modelId="{6DFF90CD-4F7C-43C6-8897-8F24C81D6102}" type="parTrans" cxnId="{595B06E0-0CDF-4BC7-8B5A-29EAB1385746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E2D62AB-C14F-4BD9-9572-DFB40D170CE9}" type="sibTrans" cxnId="{595B06E0-0CDF-4BC7-8B5A-29EAB1385746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B0E3DF79-7835-4454-B446-B1BBD11B9D9C}">
      <dgm:prSet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Certification </a:t>
          </a:r>
          <a:endParaRPr lang="en-RW" sz="1000">
            <a:latin typeface="Gill Sans MT" panose="020B0502020104020203" pitchFamily="34" charset="77"/>
          </a:endParaRPr>
        </a:p>
      </dgm:t>
    </dgm:pt>
    <dgm:pt modelId="{BECCD8DE-8535-4063-B1FE-DC5FD372BCA6}" type="parTrans" cxnId="{459E204A-7E2C-48DC-A0D3-EDB0C9F94C5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700D75A2-1523-423A-BF67-CC8F42A06F79}" type="sibTrans" cxnId="{459E204A-7E2C-48DC-A0D3-EDB0C9F94C5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723528A-7BF0-4251-BB4D-7C53CE633CA1}">
      <dgm:prSet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Staff capacity building </a:t>
          </a:r>
          <a:endParaRPr lang="en-RW" sz="1000">
            <a:latin typeface="Gill Sans MT" panose="020B0502020104020203" pitchFamily="34" charset="77"/>
          </a:endParaRPr>
        </a:p>
      </dgm:t>
    </dgm:pt>
    <dgm:pt modelId="{7DBB83A7-639F-41FB-89FD-29B0DB97BB6C}" type="parTrans" cxnId="{06C4DA69-C7E1-408C-88A2-55F7812BC104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8CBC11FE-FE05-4961-9DC6-6C5B1ED9C1C3}" type="sibTrans" cxnId="{06C4DA69-C7E1-408C-88A2-55F7812BC104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769C9201-B45B-4C32-9619-BFC3572F6B84}">
      <dgm:prSet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Standardization </a:t>
          </a:r>
          <a:endParaRPr lang="en-RW" sz="1000">
            <a:latin typeface="Gill Sans MT" panose="020B0502020104020203" pitchFamily="34" charset="77"/>
          </a:endParaRPr>
        </a:p>
      </dgm:t>
    </dgm:pt>
    <dgm:pt modelId="{520BC367-A641-4EA7-97C1-4DAEB33C52E5}" type="parTrans" cxnId="{2FADA6E3-1C2F-4348-A471-59BA70C887CA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7B24E341-D33B-4EF2-9790-A623E0F10F8E}" type="sibTrans" cxnId="{2FADA6E3-1C2F-4348-A471-59BA70C887CA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FB5A6A6D-9530-499D-A017-39A41AFC7721}">
      <dgm:prSet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Taxation </a:t>
          </a:r>
          <a:endParaRPr lang="en-RW" sz="1000">
            <a:latin typeface="Gill Sans MT" panose="020B0502020104020203" pitchFamily="34" charset="77"/>
          </a:endParaRPr>
        </a:p>
      </dgm:t>
    </dgm:pt>
    <dgm:pt modelId="{EA669321-B286-42C1-8A76-DA24C829DDB9}" type="parTrans" cxnId="{F6D4ABE7-B34F-47BF-A4AD-60D5B026A15F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1617086-EC80-4D2E-B26D-094B02E4D85E}" type="sibTrans" cxnId="{F6D4ABE7-B34F-47BF-A4AD-60D5B026A15F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ED750FB0-CACA-4178-8388-68062CC211C0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Connections with investment forums, trade fairs, and events</a:t>
          </a:r>
          <a:endParaRPr lang="en-RW" sz="1000">
            <a:latin typeface="Gill Sans MT" panose="020B0502020104020203" pitchFamily="34" charset="77"/>
          </a:endParaRPr>
        </a:p>
      </dgm:t>
    </dgm:pt>
    <dgm:pt modelId="{3B345E99-9B29-45F5-8AC7-C7C5F3221B85}" type="parTrans" cxnId="{9678A947-23AA-4ECD-B41B-6E0406F63B0E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AEF692F5-ED0B-4251-89FF-9A7DDB85BBD2}" type="sibTrans" cxnId="{9678A947-23AA-4ECD-B41B-6E0406F63B0E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F1504E2E-46BF-4224-87DC-0379C16B981D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Financial modeling </a:t>
          </a:r>
          <a:endParaRPr lang="en-RW" sz="1000">
            <a:latin typeface="Gill Sans MT" panose="020B0502020104020203" pitchFamily="34" charset="77"/>
          </a:endParaRPr>
        </a:p>
      </dgm:t>
    </dgm:pt>
    <dgm:pt modelId="{478EE270-3044-4AD4-B169-E9979CAFF84D}" type="sibTrans" cxnId="{757976FD-B3FF-4623-A467-2CCAC368958A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4D5377F6-7CD7-4114-9A28-E902A7BBCCAA}" type="parTrans" cxnId="{757976FD-B3FF-4623-A467-2CCAC368958A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3EFB88C2-76A9-478D-AA18-B9A6EA6D7B42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Business plan development </a:t>
          </a:r>
          <a:endParaRPr lang="en-RW" sz="1000">
            <a:latin typeface="Gill Sans MT" panose="020B0502020104020203" pitchFamily="34" charset="77"/>
          </a:endParaRPr>
        </a:p>
      </dgm:t>
    </dgm:pt>
    <dgm:pt modelId="{6FA5EB48-2CC4-473B-8892-7CC23F1F1598}" type="sibTrans" cxnId="{BAA45E2D-8ABF-4AFF-8CF2-4B97EB27C43F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4B59E36A-F0A6-4B18-B454-41F125824F80}" type="parTrans" cxnId="{BAA45E2D-8ABF-4AFF-8CF2-4B97EB27C43F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1493E087-64E7-4B3C-8A6C-712D05478FA6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Pitch deck and marketing materials </a:t>
          </a:r>
          <a:endParaRPr lang="en-RW" sz="1000">
            <a:latin typeface="Gill Sans MT" panose="020B0502020104020203" pitchFamily="34" charset="77"/>
          </a:endParaRPr>
        </a:p>
      </dgm:t>
    </dgm:pt>
    <dgm:pt modelId="{76B520E0-173C-4C40-8307-6A671332D618}" type="sibTrans" cxnId="{5D895003-0029-4B98-B7E4-4F276BAD2A84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761F0B76-6B5E-4E47-B4EE-11F503B7116A}" type="parTrans" cxnId="{5D895003-0029-4B98-B7E4-4F276BAD2A84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0CF8C84D-1E8F-400B-BF25-3061C3A95690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Financial and investment plan </a:t>
          </a:r>
          <a:endParaRPr lang="en-RW" sz="1000">
            <a:latin typeface="Gill Sans MT" panose="020B0502020104020203" pitchFamily="34" charset="77"/>
          </a:endParaRPr>
        </a:p>
      </dgm:t>
    </dgm:pt>
    <dgm:pt modelId="{37192B20-0320-45BC-A09E-3A277F5C0966}" type="sibTrans" cxnId="{8143BA51-9837-453E-9EA9-D066558325B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22B45FF2-1367-4D8A-A359-3D558FE47952}" type="parTrans" cxnId="{8143BA51-9837-453E-9EA9-D066558325B9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80BE8D33-F62C-47A6-A252-7C46A26AB6D7}">
      <dgm:prSet phldrT="[Text]" custT="1"/>
      <dgm:spPr/>
      <dgm:t>
        <a:bodyPr lIns="182880"/>
        <a:lstStyle/>
        <a:p>
          <a:r>
            <a:rPr lang="en-US" sz="1000">
              <a:latin typeface="Gill Sans MT" panose="020B0502020104020203" pitchFamily="34" charset="77"/>
            </a:rPr>
            <a:t> Mini-audit report </a:t>
          </a:r>
          <a:endParaRPr lang="en-RW" sz="1000">
            <a:latin typeface="Gill Sans MT" panose="020B0502020104020203" pitchFamily="34" charset="77"/>
          </a:endParaRPr>
        </a:p>
      </dgm:t>
    </dgm:pt>
    <dgm:pt modelId="{EB6E97A0-BCB2-44A6-BA7A-20C12410E152}" type="sibTrans" cxnId="{537B0523-5D85-4F20-8A8D-936B1B22A4A7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42FA9B05-EE7C-4E74-B913-B3BB50FA9CEC}" type="parTrans" cxnId="{537B0523-5D85-4F20-8A8D-936B1B22A4A7}">
      <dgm:prSet/>
      <dgm:spPr/>
      <dgm:t>
        <a:bodyPr/>
        <a:lstStyle/>
        <a:p>
          <a:endParaRPr lang="en-RW" sz="1000">
            <a:latin typeface="Gill Sans MT" panose="020B0502020104020203" pitchFamily="34" charset="77"/>
          </a:endParaRPr>
        </a:p>
      </dgm:t>
    </dgm:pt>
    <dgm:pt modelId="{71B246D3-905B-F94E-BD89-B6F3D82F3105}" type="pres">
      <dgm:prSet presAssocID="{CB8A46CC-484A-46B8-AFA0-B6B8DF9750AF}" presName="linear" presStyleCnt="0">
        <dgm:presLayoutVars>
          <dgm:dir/>
          <dgm:resizeHandles val="exact"/>
        </dgm:presLayoutVars>
      </dgm:prSet>
      <dgm:spPr/>
    </dgm:pt>
    <dgm:pt modelId="{EE7FBC51-6D15-F14D-A410-18519AC1BDF6}" type="pres">
      <dgm:prSet presAssocID="{6F4395D1-5A0F-4C3B-ABFB-1794DA3C0A06}" presName="comp" presStyleCnt="0"/>
      <dgm:spPr/>
    </dgm:pt>
    <dgm:pt modelId="{440EBFE2-60D6-7441-B4CB-28CCF0ACC5C6}" type="pres">
      <dgm:prSet presAssocID="{6F4395D1-5A0F-4C3B-ABFB-1794DA3C0A06}" presName="box" presStyleLbl="node1" presStyleIdx="0" presStyleCnt="4" custLinFactNeighborX="1613" custLinFactNeighborY="7877"/>
      <dgm:spPr/>
    </dgm:pt>
    <dgm:pt modelId="{E3624674-C55F-5E4D-9300-D1E352F95EF7}" type="pres">
      <dgm:prSet presAssocID="{6F4395D1-5A0F-4C3B-ABFB-1794DA3C0A06}" presName="img" presStyleLbl="fgImgPlace1" presStyleIdx="0" presStyleCnt="4" custScaleX="98959" custScaleY="80841" custLinFactNeighborX="2736" custLinFactNeighborY="5347"/>
      <dgm:spPr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Document with solid fill"/>
        </a:ext>
      </dgm:extLst>
    </dgm:pt>
    <dgm:pt modelId="{FE24C7F3-E30C-CB44-B358-E831F9D3DB1A}" type="pres">
      <dgm:prSet presAssocID="{6F4395D1-5A0F-4C3B-ABFB-1794DA3C0A06}" presName="text" presStyleLbl="node1" presStyleIdx="0" presStyleCnt="4">
        <dgm:presLayoutVars>
          <dgm:bulletEnabled val="1"/>
        </dgm:presLayoutVars>
      </dgm:prSet>
      <dgm:spPr/>
    </dgm:pt>
    <dgm:pt modelId="{8BF11763-7F35-424A-9C7C-A0D5561F4559}" type="pres">
      <dgm:prSet presAssocID="{8A868198-D7CE-482D-922E-162BAFFC0CFB}" presName="spacer" presStyleCnt="0"/>
      <dgm:spPr/>
    </dgm:pt>
    <dgm:pt modelId="{535390D3-E69C-2346-BB1E-2614F06EE83D}" type="pres">
      <dgm:prSet presAssocID="{15111591-EB74-4ED1-BB02-8D30B62A6B12}" presName="comp" presStyleCnt="0"/>
      <dgm:spPr/>
    </dgm:pt>
    <dgm:pt modelId="{DB5EC212-B367-7B45-B561-A751E673E2D2}" type="pres">
      <dgm:prSet presAssocID="{15111591-EB74-4ED1-BB02-8D30B62A6B12}" presName="box" presStyleLbl="node1" presStyleIdx="1" presStyleCnt="4" custLinFactNeighborY="2566"/>
      <dgm:spPr/>
    </dgm:pt>
    <dgm:pt modelId="{F6363F41-00DE-7045-8C0D-8AFB7CF4D87F}" type="pres">
      <dgm:prSet presAssocID="{15111591-EB74-4ED1-BB02-8D30B62A6B12}" presName="img" presStyleLbl="fgImgPlace1" presStyleIdx="1" presStyleCnt="4" custScaleX="98959" custScaleY="80841" custLinFactNeighborX="6208" custLinFactNeighborY="1070"/>
      <dgm:spPr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Social network outline"/>
        </a:ext>
      </dgm:extLst>
    </dgm:pt>
    <dgm:pt modelId="{A4E00FF4-F126-5744-84A3-BCE39891F103}" type="pres">
      <dgm:prSet presAssocID="{15111591-EB74-4ED1-BB02-8D30B62A6B12}" presName="text" presStyleLbl="node1" presStyleIdx="1" presStyleCnt="4">
        <dgm:presLayoutVars>
          <dgm:bulletEnabled val="1"/>
        </dgm:presLayoutVars>
      </dgm:prSet>
      <dgm:spPr/>
    </dgm:pt>
    <dgm:pt modelId="{4E4E04D2-7FCA-3B4C-9F1A-A7FE44482F27}" type="pres">
      <dgm:prSet presAssocID="{FEE97BF7-5A77-4C7C-8DBF-6DFA31E9A9B6}" presName="spacer" presStyleCnt="0"/>
      <dgm:spPr/>
    </dgm:pt>
    <dgm:pt modelId="{271B3688-9C2A-434D-9B9F-45A64855C86C}" type="pres">
      <dgm:prSet presAssocID="{3E08615C-8C3B-455D-8C41-511221F20DAB}" presName="comp" presStyleCnt="0"/>
      <dgm:spPr/>
    </dgm:pt>
    <dgm:pt modelId="{64DCFF00-1F91-9745-AB02-967DC7EB3EBE}" type="pres">
      <dgm:prSet presAssocID="{3E08615C-8C3B-455D-8C41-511221F20DAB}" presName="box" presStyleLbl="node1" presStyleIdx="2" presStyleCnt="4"/>
      <dgm:spPr/>
    </dgm:pt>
    <dgm:pt modelId="{22BB4EFA-7833-704E-8389-0485593F1A46}" type="pres">
      <dgm:prSet presAssocID="{3E08615C-8C3B-455D-8C41-511221F20DAB}" presName="img" presStyleLbl="fgImgPlace1" presStyleIdx="2" presStyleCnt="4" custScaleX="98959" custScaleY="80841" custLinFactNeighborX="7365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Handshake with solid fill"/>
        </a:ext>
      </dgm:extLst>
    </dgm:pt>
    <dgm:pt modelId="{6EF4379E-68C4-B140-9EA5-AC8E1B899FAB}" type="pres">
      <dgm:prSet presAssocID="{3E08615C-8C3B-455D-8C41-511221F20DAB}" presName="text" presStyleLbl="node1" presStyleIdx="2" presStyleCnt="4">
        <dgm:presLayoutVars>
          <dgm:bulletEnabled val="1"/>
        </dgm:presLayoutVars>
      </dgm:prSet>
      <dgm:spPr/>
    </dgm:pt>
    <dgm:pt modelId="{55BDC8A1-1A1D-DC4B-BD73-D3653BF86F4D}" type="pres">
      <dgm:prSet presAssocID="{BC42A9DB-02BF-400A-BD1B-869EDEE54E0D}" presName="spacer" presStyleCnt="0"/>
      <dgm:spPr/>
    </dgm:pt>
    <dgm:pt modelId="{0616E2EE-A6D6-5543-B60E-4C15750AC3C6}" type="pres">
      <dgm:prSet presAssocID="{8280A3BA-7F29-40B1-A606-3054C8A3B1E7}" presName="comp" presStyleCnt="0"/>
      <dgm:spPr/>
    </dgm:pt>
    <dgm:pt modelId="{54889B39-E7A5-9F41-B7DA-BD020C1BCB0D}" type="pres">
      <dgm:prSet presAssocID="{8280A3BA-7F29-40B1-A606-3054C8A3B1E7}" presName="box" presStyleLbl="node1" presStyleIdx="3" presStyleCnt="4" custLinFactNeighborX="-21451" custLinFactNeighborY="-1176"/>
      <dgm:spPr/>
    </dgm:pt>
    <dgm:pt modelId="{BE1826FE-9E31-2145-A96A-9F9B3CF2C64D}" type="pres">
      <dgm:prSet presAssocID="{8280A3BA-7F29-40B1-A606-3054C8A3B1E7}" presName="img" presStyleLbl="fgImgPlace1" presStyleIdx="3" presStyleCnt="4" custScaleX="98959" custScaleY="80841" custLinFactNeighborX="7365"/>
      <dgm:spPr>
        <a:blipFill>
          <a:blip xmlns:r="http://schemas.openxmlformats.org/officeDocument/2006/relationships" r:embed="rId7">
            <a:extLs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Building Brick Wall outline"/>
        </a:ext>
      </dgm:extLst>
    </dgm:pt>
    <dgm:pt modelId="{710DB725-D832-7745-B5F3-6EBAEDFA71E1}" type="pres">
      <dgm:prSet presAssocID="{8280A3BA-7F29-40B1-A606-3054C8A3B1E7}" presName="text" presStyleLbl="node1" presStyleIdx="3" presStyleCnt="4">
        <dgm:presLayoutVars>
          <dgm:bulletEnabled val="1"/>
        </dgm:presLayoutVars>
      </dgm:prSet>
      <dgm:spPr/>
    </dgm:pt>
  </dgm:ptLst>
  <dgm:cxnLst>
    <dgm:cxn modelId="{5D895003-0029-4B98-B7E4-4F276BAD2A84}" srcId="{6F4395D1-5A0F-4C3B-ABFB-1794DA3C0A06}" destId="{1493E087-64E7-4B3C-8A6C-712D05478FA6}" srcOrd="1" destOrd="0" parTransId="{761F0B76-6B5E-4E47-B4EE-11F503B7116A}" sibTransId="{76B520E0-173C-4C40-8307-6A671332D618}"/>
    <dgm:cxn modelId="{A29F7A03-045E-E743-A312-DB15297408BF}" type="presOf" srcId="{E052F792-804D-436E-A6BD-E3C66E9A1853}" destId="{6EF4379E-68C4-B140-9EA5-AC8E1B899FAB}" srcOrd="1" destOrd="1" presId="urn:microsoft.com/office/officeart/2005/8/layout/vList4"/>
    <dgm:cxn modelId="{C8C79C04-83F6-894D-BB45-A0063DA137EC}" type="presOf" srcId="{F1504E2E-46BF-4224-87DC-0379C16B981D}" destId="{FE24C7F3-E30C-CB44-B358-E831F9D3DB1A}" srcOrd="1" destOrd="5" presId="urn:microsoft.com/office/officeart/2005/8/layout/vList4"/>
    <dgm:cxn modelId="{E8F8EF05-ECA3-944E-89AA-CCBDEE93C90A}" type="presOf" srcId="{8280A3BA-7F29-40B1-A606-3054C8A3B1E7}" destId="{710DB725-D832-7745-B5F3-6EBAEDFA71E1}" srcOrd="1" destOrd="0" presId="urn:microsoft.com/office/officeart/2005/8/layout/vList4"/>
    <dgm:cxn modelId="{3C240007-4C83-7E40-842E-037355FFB406}" type="presOf" srcId="{ED750FB0-CACA-4178-8388-68062CC211C0}" destId="{A4E00FF4-F126-5744-84A3-BCE39891F103}" srcOrd="1" destOrd="1" presId="urn:microsoft.com/office/officeart/2005/8/layout/vList4"/>
    <dgm:cxn modelId="{12B85509-DCC2-E544-A074-1143DA46DCED}" type="presOf" srcId="{3EFB88C2-76A9-478D-AA18-B9A6EA6D7B42}" destId="{FE24C7F3-E30C-CB44-B358-E831F9D3DB1A}" srcOrd="1" destOrd="1" presId="urn:microsoft.com/office/officeart/2005/8/layout/vList4"/>
    <dgm:cxn modelId="{9F7FE709-C2FC-6945-BD0C-437430FC9068}" type="presOf" srcId="{769C9201-B45B-4C32-9619-BFC3572F6B84}" destId="{54889B39-E7A5-9F41-B7DA-BD020C1BCB0D}" srcOrd="0" destOrd="3" presId="urn:microsoft.com/office/officeart/2005/8/layout/vList4"/>
    <dgm:cxn modelId="{7509090E-4C35-4E48-A231-8336E982B6A8}" type="presOf" srcId="{1493E087-64E7-4B3C-8A6C-712D05478FA6}" destId="{FE24C7F3-E30C-CB44-B358-E831F9D3DB1A}" srcOrd="1" destOrd="2" presId="urn:microsoft.com/office/officeart/2005/8/layout/vList4"/>
    <dgm:cxn modelId="{6DE74E16-1010-6147-8EBE-C69BBBA60DD3}" type="presOf" srcId="{769C9201-B45B-4C32-9619-BFC3572F6B84}" destId="{710DB725-D832-7745-B5F3-6EBAEDFA71E1}" srcOrd="1" destOrd="3" presId="urn:microsoft.com/office/officeart/2005/8/layout/vList4"/>
    <dgm:cxn modelId="{B37DC41A-D73E-4C62-A673-02E64C84EC2E}" srcId="{CB8A46CC-484A-46B8-AFA0-B6B8DF9750AF}" destId="{3E08615C-8C3B-455D-8C41-511221F20DAB}" srcOrd="2" destOrd="0" parTransId="{CEFD1C78-B1F1-4CC6-82B3-1AAFAE3A627E}" sibTransId="{BC42A9DB-02BF-400A-BD1B-869EDEE54E0D}"/>
    <dgm:cxn modelId="{3AD2E71D-0CFC-0D42-A7AB-F315EAA6F8D4}" type="presOf" srcId="{3E08615C-8C3B-455D-8C41-511221F20DAB}" destId="{6EF4379E-68C4-B140-9EA5-AC8E1B899FAB}" srcOrd="1" destOrd="0" presId="urn:microsoft.com/office/officeart/2005/8/layout/vList4"/>
    <dgm:cxn modelId="{49FBB21E-2D1B-9F4A-8F5A-E6FF3FA82B5B}" type="presOf" srcId="{FB5A6A6D-9530-499D-A017-39A41AFC7721}" destId="{54889B39-E7A5-9F41-B7DA-BD020C1BCB0D}" srcOrd="0" destOrd="4" presId="urn:microsoft.com/office/officeart/2005/8/layout/vList4"/>
    <dgm:cxn modelId="{537B0523-5D85-4F20-8A8D-936B1B22A4A7}" srcId="{6F4395D1-5A0F-4C3B-ABFB-1794DA3C0A06}" destId="{80BE8D33-F62C-47A6-A252-7C46A26AB6D7}" srcOrd="3" destOrd="0" parTransId="{42FA9B05-EE7C-4E74-B913-B3BB50FA9CEC}" sibTransId="{EB6E97A0-BCB2-44A6-BA7A-20C12410E152}"/>
    <dgm:cxn modelId="{7085BA26-6F7E-894B-8FDE-6DBC50309A65}" type="presOf" srcId="{D7215039-C34D-4F65-9361-C9CD856472FE}" destId="{6EF4379E-68C4-B140-9EA5-AC8E1B899FAB}" srcOrd="1" destOrd="4" presId="urn:microsoft.com/office/officeart/2005/8/layout/vList4"/>
    <dgm:cxn modelId="{D5B32927-9D83-D841-A1E0-082409F05D34}" type="presOf" srcId="{A1F9D3AD-5723-4719-BFCC-92AFD47B2F6E}" destId="{6EF4379E-68C4-B140-9EA5-AC8E1B899FAB}" srcOrd="1" destOrd="3" presId="urn:microsoft.com/office/officeart/2005/8/layout/vList4"/>
    <dgm:cxn modelId="{BAA45E2D-8ABF-4AFF-8CF2-4B97EB27C43F}" srcId="{6F4395D1-5A0F-4C3B-ABFB-1794DA3C0A06}" destId="{3EFB88C2-76A9-478D-AA18-B9A6EA6D7B42}" srcOrd="0" destOrd="0" parTransId="{4B59E36A-F0A6-4B18-B454-41F125824F80}" sibTransId="{6FA5EB48-2CC4-473B-8892-7CC23F1F1598}"/>
    <dgm:cxn modelId="{72D3402E-768B-724E-B3FA-1D3CC5982CFD}" type="presOf" srcId="{15111591-EB74-4ED1-BB02-8D30B62A6B12}" destId="{A4E00FF4-F126-5744-84A3-BCE39891F103}" srcOrd="1" destOrd="0" presId="urn:microsoft.com/office/officeart/2005/8/layout/vList4"/>
    <dgm:cxn modelId="{B45D1532-8F9F-BE4A-BC65-3E3A2849A2D8}" type="presOf" srcId="{80BE8D33-F62C-47A6-A252-7C46A26AB6D7}" destId="{FE24C7F3-E30C-CB44-B358-E831F9D3DB1A}" srcOrd="1" destOrd="4" presId="urn:microsoft.com/office/officeart/2005/8/layout/vList4"/>
    <dgm:cxn modelId="{4471CA3F-414F-2041-8628-E577D4317B4C}" type="presOf" srcId="{15111591-EB74-4ED1-BB02-8D30B62A6B12}" destId="{DB5EC212-B367-7B45-B561-A751E673E2D2}" srcOrd="0" destOrd="0" presId="urn:microsoft.com/office/officeart/2005/8/layout/vList4"/>
    <dgm:cxn modelId="{D64A5F40-B200-5341-A979-B12B4B3C46AD}" type="presOf" srcId="{B0E3DF79-7835-4454-B446-B1BBD11B9D9C}" destId="{710DB725-D832-7745-B5F3-6EBAEDFA71E1}" srcOrd="1" destOrd="1" presId="urn:microsoft.com/office/officeart/2005/8/layout/vList4"/>
    <dgm:cxn modelId="{460D6E44-4D4C-4840-8A36-DB9EBA7E3268}" type="presOf" srcId="{3723528A-7BF0-4251-BB4D-7C53CE633CA1}" destId="{54889B39-E7A5-9F41-B7DA-BD020C1BCB0D}" srcOrd="0" destOrd="2" presId="urn:microsoft.com/office/officeart/2005/8/layout/vList4"/>
    <dgm:cxn modelId="{9678A947-23AA-4ECD-B41B-6E0406F63B0E}" srcId="{15111591-EB74-4ED1-BB02-8D30B62A6B12}" destId="{ED750FB0-CACA-4178-8388-68062CC211C0}" srcOrd="0" destOrd="0" parTransId="{3B345E99-9B29-45F5-8AC7-C7C5F3221B85}" sibTransId="{AEF692F5-ED0B-4251-89FF-9A7DDB85BBD2}"/>
    <dgm:cxn modelId="{377A4549-42B0-3748-9C37-8FE7853C926A}" type="presOf" srcId="{8280A3BA-7F29-40B1-A606-3054C8A3B1E7}" destId="{54889B39-E7A5-9F41-B7DA-BD020C1BCB0D}" srcOrd="0" destOrd="0" presId="urn:microsoft.com/office/officeart/2005/8/layout/vList4"/>
    <dgm:cxn modelId="{06C4DA69-C7E1-408C-88A2-55F7812BC104}" srcId="{8280A3BA-7F29-40B1-A606-3054C8A3B1E7}" destId="{3723528A-7BF0-4251-BB4D-7C53CE633CA1}" srcOrd="1" destOrd="0" parTransId="{7DBB83A7-639F-41FB-89FD-29B0DB97BB6C}" sibTransId="{8CBC11FE-FE05-4961-9DC6-6C5B1ED9C1C3}"/>
    <dgm:cxn modelId="{C4F7DE69-C9C6-9944-9290-104665280B79}" type="presOf" srcId="{E052F792-804D-436E-A6BD-E3C66E9A1853}" destId="{64DCFF00-1F91-9745-AB02-967DC7EB3EBE}" srcOrd="0" destOrd="1" presId="urn:microsoft.com/office/officeart/2005/8/layout/vList4"/>
    <dgm:cxn modelId="{459E204A-7E2C-48DC-A0D3-EDB0C9F94C59}" srcId="{8280A3BA-7F29-40B1-A606-3054C8A3B1E7}" destId="{B0E3DF79-7835-4454-B446-B1BBD11B9D9C}" srcOrd="0" destOrd="0" parTransId="{BECCD8DE-8535-4063-B1FE-DC5FD372BCA6}" sibTransId="{700D75A2-1523-423A-BF67-CC8F42A06F79}"/>
    <dgm:cxn modelId="{A1408D6C-731E-B84B-B453-583209F4558F}" type="presOf" srcId="{B0E3DF79-7835-4454-B446-B1BBD11B9D9C}" destId="{54889B39-E7A5-9F41-B7DA-BD020C1BCB0D}" srcOrd="0" destOrd="1" presId="urn:microsoft.com/office/officeart/2005/8/layout/vList4"/>
    <dgm:cxn modelId="{A37DB24C-BDC1-DC47-B136-DFD59EE340AE}" type="presOf" srcId="{150B9C37-67A5-4312-BA4C-A0FAB6EEB234}" destId="{DB5EC212-B367-7B45-B561-A751E673E2D2}" srcOrd="0" destOrd="2" presId="urn:microsoft.com/office/officeart/2005/8/layout/vList4"/>
    <dgm:cxn modelId="{8143BA51-9837-453E-9EA9-D066558325B9}" srcId="{6F4395D1-5A0F-4C3B-ABFB-1794DA3C0A06}" destId="{0CF8C84D-1E8F-400B-BF25-3061C3A95690}" srcOrd="2" destOrd="0" parTransId="{22B45FF2-1367-4D8A-A359-3D558FE47952}" sibTransId="{37192B20-0320-45BC-A09E-3A277F5C0966}"/>
    <dgm:cxn modelId="{DAC9E572-652A-4DFF-B678-FAF7F28964EC}" srcId="{15111591-EB74-4ED1-BB02-8D30B62A6B12}" destId="{9D0F5DFE-F1AE-4EF1-9A35-82FF1AC81279}" srcOrd="2" destOrd="0" parTransId="{F2967F6A-1389-4F96-A940-3CFE9F304B82}" sibTransId="{A4D5427A-6DA1-4475-9B74-C1C9F8FEF089}"/>
    <dgm:cxn modelId="{14FF767C-7623-3244-B67D-8FB809146B32}" type="presOf" srcId="{3E08615C-8C3B-455D-8C41-511221F20DAB}" destId="{64DCFF00-1F91-9745-AB02-967DC7EB3EBE}" srcOrd="0" destOrd="0" presId="urn:microsoft.com/office/officeart/2005/8/layout/vList4"/>
    <dgm:cxn modelId="{4B3B417D-1E52-DF49-A652-11BC8B643ECD}" type="presOf" srcId="{80BE8D33-F62C-47A6-A252-7C46A26AB6D7}" destId="{440EBFE2-60D6-7441-B4CB-28CCF0ACC5C6}" srcOrd="0" destOrd="4" presId="urn:microsoft.com/office/officeart/2005/8/layout/vList4"/>
    <dgm:cxn modelId="{D0BD8880-7EC9-B04A-BD08-D825B629637E}" type="presOf" srcId="{4E9411BB-4798-4EF4-A134-EABBFD12BA45}" destId="{64DCFF00-1F91-9745-AB02-967DC7EB3EBE}" srcOrd="0" destOrd="2" presId="urn:microsoft.com/office/officeart/2005/8/layout/vList4"/>
    <dgm:cxn modelId="{9EDEAA80-264D-004D-8DCD-3455003E5549}" type="presOf" srcId="{A1F9D3AD-5723-4719-BFCC-92AFD47B2F6E}" destId="{64DCFF00-1F91-9745-AB02-967DC7EB3EBE}" srcOrd="0" destOrd="3" presId="urn:microsoft.com/office/officeart/2005/8/layout/vList4"/>
    <dgm:cxn modelId="{21392783-D9C0-442A-9CEC-D05FA04C373C}" srcId="{3E08615C-8C3B-455D-8C41-511221F20DAB}" destId="{E052F792-804D-436E-A6BD-E3C66E9A1853}" srcOrd="0" destOrd="0" parTransId="{C8DE9349-39DB-4350-8664-C8A8DB012214}" sibTransId="{C22173F6-A4F8-4719-B7C1-63FD99713A90}"/>
    <dgm:cxn modelId="{8C79A384-7094-7144-B099-D48ABC93AE79}" type="presOf" srcId="{3EFB88C2-76A9-478D-AA18-B9A6EA6D7B42}" destId="{440EBFE2-60D6-7441-B4CB-28CCF0ACC5C6}" srcOrd="0" destOrd="1" presId="urn:microsoft.com/office/officeart/2005/8/layout/vList4"/>
    <dgm:cxn modelId="{5C29E084-B5DB-434C-B23E-F1A536D5ECD3}" type="presOf" srcId="{0CF8C84D-1E8F-400B-BF25-3061C3A95690}" destId="{FE24C7F3-E30C-CB44-B358-E831F9D3DB1A}" srcOrd="1" destOrd="3" presId="urn:microsoft.com/office/officeart/2005/8/layout/vList4"/>
    <dgm:cxn modelId="{D40F9385-B6E1-9247-A5CB-EC527D442248}" type="presOf" srcId="{1493E087-64E7-4B3C-8A6C-712D05478FA6}" destId="{440EBFE2-60D6-7441-B4CB-28CCF0ACC5C6}" srcOrd="0" destOrd="2" presId="urn:microsoft.com/office/officeart/2005/8/layout/vList4"/>
    <dgm:cxn modelId="{2A95F98A-434C-844B-874E-AC5BEFADAEE1}" type="presOf" srcId="{9D0F5DFE-F1AE-4EF1-9A35-82FF1AC81279}" destId="{DB5EC212-B367-7B45-B561-A751E673E2D2}" srcOrd="0" destOrd="3" presId="urn:microsoft.com/office/officeart/2005/8/layout/vList4"/>
    <dgm:cxn modelId="{0543558E-C4FF-D445-BADD-7E7A2A20DFCC}" type="presOf" srcId="{F1504E2E-46BF-4224-87DC-0379C16B981D}" destId="{440EBFE2-60D6-7441-B4CB-28CCF0ACC5C6}" srcOrd="0" destOrd="5" presId="urn:microsoft.com/office/officeart/2005/8/layout/vList4"/>
    <dgm:cxn modelId="{6A207FA2-B136-FD4E-9432-77E36BBFDD15}" type="presOf" srcId="{D7215039-C34D-4F65-9361-C9CD856472FE}" destId="{64DCFF00-1F91-9745-AB02-967DC7EB3EBE}" srcOrd="0" destOrd="4" presId="urn:microsoft.com/office/officeart/2005/8/layout/vList4"/>
    <dgm:cxn modelId="{549E2FA3-F4E1-594D-BFA3-94B05728D877}" type="presOf" srcId="{150B9C37-67A5-4312-BA4C-A0FAB6EEB234}" destId="{A4E00FF4-F126-5744-84A3-BCE39891F103}" srcOrd="1" destOrd="2" presId="urn:microsoft.com/office/officeart/2005/8/layout/vList4"/>
    <dgm:cxn modelId="{D2506DA4-8BA8-4F2C-B56D-FD4E88CC629C}" srcId="{15111591-EB74-4ED1-BB02-8D30B62A6B12}" destId="{150B9C37-67A5-4312-BA4C-A0FAB6EEB234}" srcOrd="1" destOrd="0" parTransId="{5324CF82-B574-4526-962A-F724A0CCE210}" sibTransId="{8F807219-BB34-4197-8386-C3E05845CB3C}"/>
    <dgm:cxn modelId="{3ADF6AAA-94FF-4140-9561-CECC79835003}" type="presOf" srcId="{0CF8C84D-1E8F-400B-BF25-3061C3A95690}" destId="{440EBFE2-60D6-7441-B4CB-28CCF0ACC5C6}" srcOrd="0" destOrd="3" presId="urn:microsoft.com/office/officeart/2005/8/layout/vList4"/>
    <dgm:cxn modelId="{30DB2DB0-F680-4CDF-8CD3-F3105B316353}" srcId="{CB8A46CC-484A-46B8-AFA0-B6B8DF9750AF}" destId="{8280A3BA-7F29-40B1-A606-3054C8A3B1E7}" srcOrd="3" destOrd="0" parTransId="{1ACEFAD6-0FE3-4761-9342-33996BBE24E5}" sibTransId="{E683D266-F553-4937-ACDA-D5CA059BAA04}"/>
    <dgm:cxn modelId="{93309EC5-A04C-034B-BC53-DE1E996375FF}" type="presOf" srcId="{9D0F5DFE-F1AE-4EF1-9A35-82FF1AC81279}" destId="{A4E00FF4-F126-5744-84A3-BCE39891F103}" srcOrd="1" destOrd="3" presId="urn:microsoft.com/office/officeart/2005/8/layout/vList4"/>
    <dgm:cxn modelId="{75E9B9C8-1529-F542-9002-4DF1DEB80F5F}" type="presOf" srcId="{6F4395D1-5A0F-4C3B-ABFB-1794DA3C0A06}" destId="{FE24C7F3-E30C-CB44-B358-E831F9D3DB1A}" srcOrd="1" destOrd="0" presId="urn:microsoft.com/office/officeart/2005/8/layout/vList4"/>
    <dgm:cxn modelId="{D1ED0BC9-7335-2C4C-9965-64CA95023991}" type="presOf" srcId="{6F4395D1-5A0F-4C3B-ABFB-1794DA3C0A06}" destId="{440EBFE2-60D6-7441-B4CB-28CCF0ACC5C6}" srcOrd="0" destOrd="0" presId="urn:microsoft.com/office/officeart/2005/8/layout/vList4"/>
    <dgm:cxn modelId="{05CD7CC9-88B7-4A54-B349-7F0A2C9DE27C}" srcId="{3E08615C-8C3B-455D-8C41-511221F20DAB}" destId="{A1F9D3AD-5723-4719-BFCC-92AFD47B2F6E}" srcOrd="2" destOrd="0" parTransId="{AD74B801-AEF8-4767-817D-11A8B72BA512}" sibTransId="{36B26007-3DAE-478F-9549-EF3D07465700}"/>
    <dgm:cxn modelId="{E6C84ECC-798F-3C4D-9651-63AF827F630F}" type="presOf" srcId="{4E9411BB-4798-4EF4-A134-EABBFD12BA45}" destId="{6EF4379E-68C4-B140-9EA5-AC8E1B899FAB}" srcOrd="1" destOrd="2" presId="urn:microsoft.com/office/officeart/2005/8/layout/vList4"/>
    <dgm:cxn modelId="{9C3CF5CC-E2BF-C242-8AD5-B34F88E0290A}" type="presOf" srcId="{ED750FB0-CACA-4178-8388-68062CC211C0}" destId="{DB5EC212-B367-7B45-B561-A751E673E2D2}" srcOrd="0" destOrd="1" presId="urn:microsoft.com/office/officeart/2005/8/layout/vList4"/>
    <dgm:cxn modelId="{5A8397D5-77FB-914A-B153-451080290A5A}" type="presOf" srcId="{FB5A6A6D-9530-499D-A017-39A41AFC7721}" destId="{710DB725-D832-7745-B5F3-6EBAEDFA71E1}" srcOrd="1" destOrd="4" presId="urn:microsoft.com/office/officeart/2005/8/layout/vList4"/>
    <dgm:cxn modelId="{595B06E0-0CDF-4BC7-8B5A-29EAB1385746}" srcId="{3E08615C-8C3B-455D-8C41-511221F20DAB}" destId="{D7215039-C34D-4F65-9361-C9CD856472FE}" srcOrd="3" destOrd="0" parTransId="{6DFF90CD-4F7C-43C6-8897-8F24C81D6102}" sibTransId="{3E2D62AB-C14F-4BD9-9572-DFB40D170CE9}"/>
    <dgm:cxn modelId="{2FADA6E3-1C2F-4348-A471-59BA70C887CA}" srcId="{8280A3BA-7F29-40B1-A606-3054C8A3B1E7}" destId="{769C9201-B45B-4C32-9619-BFC3572F6B84}" srcOrd="2" destOrd="0" parTransId="{520BC367-A641-4EA7-97C1-4DAEB33C52E5}" sibTransId="{7B24E341-D33B-4EF2-9790-A623E0F10F8E}"/>
    <dgm:cxn modelId="{E47ACEE4-19CA-1D4E-B62B-05BCA2A3C6D4}" type="presOf" srcId="{3723528A-7BF0-4251-BB4D-7C53CE633CA1}" destId="{710DB725-D832-7745-B5F3-6EBAEDFA71E1}" srcOrd="1" destOrd="2" presId="urn:microsoft.com/office/officeart/2005/8/layout/vList4"/>
    <dgm:cxn modelId="{F6D4ABE7-B34F-47BF-A4AD-60D5B026A15F}" srcId="{8280A3BA-7F29-40B1-A606-3054C8A3B1E7}" destId="{FB5A6A6D-9530-499D-A017-39A41AFC7721}" srcOrd="3" destOrd="0" parTransId="{EA669321-B286-42C1-8A76-DA24C829DDB9}" sibTransId="{31617086-EC80-4D2E-B26D-094B02E4D85E}"/>
    <dgm:cxn modelId="{AE5365EB-BB86-48E3-9EE6-FC26976F9210}" srcId="{CB8A46CC-484A-46B8-AFA0-B6B8DF9750AF}" destId="{6F4395D1-5A0F-4C3B-ABFB-1794DA3C0A06}" srcOrd="0" destOrd="0" parTransId="{0514AA38-CF26-473D-9606-601963AD51EE}" sibTransId="{8A868198-D7CE-482D-922E-162BAFFC0CFB}"/>
    <dgm:cxn modelId="{E2D401F0-F625-F946-86D4-C6BA848BA0DB}" type="presOf" srcId="{CB8A46CC-484A-46B8-AFA0-B6B8DF9750AF}" destId="{71B246D3-905B-F94E-BD89-B6F3D82F3105}" srcOrd="0" destOrd="0" presId="urn:microsoft.com/office/officeart/2005/8/layout/vList4"/>
    <dgm:cxn modelId="{CD2610F2-DCFB-4519-99EA-A386A8FAD8A9}" srcId="{CB8A46CC-484A-46B8-AFA0-B6B8DF9750AF}" destId="{15111591-EB74-4ED1-BB02-8D30B62A6B12}" srcOrd="1" destOrd="0" parTransId="{3CC30227-C4CA-4DE1-B014-B32EA5BCC148}" sibTransId="{FEE97BF7-5A77-4C7C-8DBF-6DFA31E9A9B6}"/>
    <dgm:cxn modelId="{5141B5FC-0B7E-41AF-8A0A-54E375214B86}" srcId="{3E08615C-8C3B-455D-8C41-511221F20DAB}" destId="{4E9411BB-4798-4EF4-A134-EABBFD12BA45}" srcOrd="1" destOrd="0" parTransId="{3A043E17-4B0A-48A9-BA52-965A281AC019}" sibTransId="{C3B76F0D-E2CA-4CF7-A5B8-CDBBCAF3014F}"/>
    <dgm:cxn modelId="{757976FD-B3FF-4623-A467-2CCAC368958A}" srcId="{6F4395D1-5A0F-4C3B-ABFB-1794DA3C0A06}" destId="{F1504E2E-46BF-4224-87DC-0379C16B981D}" srcOrd="4" destOrd="0" parTransId="{4D5377F6-7CD7-4114-9A28-E902A7BBCCAA}" sibTransId="{478EE270-3044-4AD4-B169-E9979CAFF84D}"/>
    <dgm:cxn modelId="{F993F127-619A-2A4C-8BCD-47F037E6EFFB}" type="presParOf" srcId="{71B246D3-905B-F94E-BD89-B6F3D82F3105}" destId="{EE7FBC51-6D15-F14D-A410-18519AC1BDF6}" srcOrd="0" destOrd="0" presId="urn:microsoft.com/office/officeart/2005/8/layout/vList4"/>
    <dgm:cxn modelId="{702E2F44-1078-0143-BCAE-97B16B4895B3}" type="presParOf" srcId="{EE7FBC51-6D15-F14D-A410-18519AC1BDF6}" destId="{440EBFE2-60D6-7441-B4CB-28CCF0ACC5C6}" srcOrd="0" destOrd="0" presId="urn:microsoft.com/office/officeart/2005/8/layout/vList4"/>
    <dgm:cxn modelId="{A257712F-48E5-E849-B698-427BDE3A2EC0}" type="presParOf" srcId="{EE7FBC51-6D15-F14D-A410-18519AC1BDF6}" destId="{E3624674-C55F-5E4D-9300-D1E352F95EF7}" srcOrd="1" destOrd="0" presId="urn:microsoft.com/office/officeart/2005/8/layout/vList4"/>
    <dgm:cxn modelId="{C4E5F3ED-4A98-8543-9FE4-9DDDACE1BA69}" type="presParOf" srcId="{EE7FBC51-6D15-F14D-A410-18519AC1BDF6}" destId="{FE24C7F3-E30C-CB44-B358-E831F9D3DB1A}" srcOrd="2" destOrd="0" presId="urn:microsoft.com/office/officeart/2005/8/layout/vList4"/>
    <dgm:cxn modelId="{9E8AF7E9-EF32-5540-AFF8-8263E62968B7}" type="presParOf" srcId="{71B246D3-905B-F94E-BD89-B6F3D82F3105}" destId="{8BF11763-7F35-424A-9C7C-A0D5561F4559}" srcOrd="1" destOrd="0" presId="urn:microsoft.com/office/officeart/2005/8/layout/vList4"/>
    <dgm:cxn modelId="{3021BD68-8590-0349-ABCD-864BBB56047B}" type="presParOf" srcId="{71B246D3-905B-F94E-BD89-B6F3D82F3105}" destId="{535390D3-E69C-2346-BB1E-2614F06EE83D}" srcOrd="2" destOrd="0" presId="urn:microsoft.com/office/officeart/2005/8/layout/vList4"/>
    <dgm:cxn modelId="{7CC12210-FE7E-5247-BCF2-9BE6ADA9E05C}" type="presParOf" srcId="{535390D3-E69C-2346-BB1E-2614F06EE83D}" destId="{DB5EC212-B367-7B45-B561-A751E673E2D2}" srcOrd="0" destOrd="0" presId="urn:microsoft.com/office/officeart/2005/8/layout/vList4"/>
    <dgm:cxn modelId="{81C5373B-22F0-B746-BDD1-919E7D5A3187}" type="presParOf" srcId="{535390D3-E69C-2346-BB1E-2614F06EE83D}" destId="{F6363F41-00DE-7045-8C0D-8AFB7CF4D87F}" srcOrd="1" destOrd="0" presId="urn:microsoft.com/office/officeart/2005/8/layout/vList4"/>
    <dgm:cxn modelId="{25A11444-30A8-E14A-A863-CDCCE3E4F167}" type="presParOf" srcId="{535390D3-E69C-2346-BB1E-2614F06EE83D}" destId="{A4E00FF4-F126-5744-84A3-BCE39891F103}" srcOrd="2" destOrd="0" presId="urn:microsoft.com/office/officeart/2005/8/layout/vList4"/>
    <dgm:cxn modelId="{0A832ED3-88BF-6745-A519-0EC4B0C3D382}" type="presParOf" srcId="{71B246D3-905B-F94E-BD89-B6F3D82F3105}" destId="{4E4E04D2-7FCA-3B4C-9F1A-A7FE44482F27}" srcOrd="3" destOrd="0" presId="urn:microsoft.com/office/officeart/2005/8/layout/vList4"/>
    <dgm:cxn modelId="{01911981-63ED-F547-A6C6-00BAD272008C}" type="presParOf" srcId="{71B246D3-905B-F94E-BD89-B6F3D82F3105}" destId="{271B3688-9C2A-434D-9B9F-45A64855C86C}" srcOrd="4" destOrd="0" presId="urn:microsoft.com/office/officeart/2005/8/layout/vList4"/>
    <dgm:cxn modelId="{4DDFD335-4B79-1A41-AC04-D377FB17F7A2}" type="presParOf" srcId="{271B3688-9C2A-434D-9B9F-45A64855C86C}" destId="{64DCFF00-1F91-9745-AB02-967DC7EB3EBE}" srcOrd="0" destOrd="0" presId="urn:microsoft.com/office/officeart/2005/8/layout/vList4"/>
    <dgm:cxn modelId="{15A4C2FE-7CA8-434D-B0CB-720B982C764B}" type="presParOf" srcId="{271B3688-9C2A-434D-9B9F-45A64855C86C}" destId="{22BB4EFA-7833-704E-8389-0485593F1A46}" srcOrd="1" destOrd="0" presId="urn:microsoft.com/office/officeart/2005/8/layout/vList4"/>
    <dgm:cxn modelId="{697F1107-D46B-D54B-813F-BE7B9B4A16DA}" type="presParOf" srcId="{271B3688-9C2A-434D-9B9F-45A64855C86C}" destId="{6EF4379E-68C4-B140-9EA5-AC8E1B899FAB}" srcOrd="2" destOrd="0" presId="urn:microsoft.com/office/officeart/2005/8/layout/vList4"/>
    <dgm:cxn modelId="{E8C96FCF-3FD9-C347-8056-F255360C28D8}" type="presParOf" srcId="{71B246D3-905B-F94E-BD89-B6F3D82F3105}" destId="{55BDC8A1-1A1D-DC4B-BD73-D3653BF86F4D}" srcOrd="5" destOrd="0" presId="urn:microsoft.com/office/officeart/2005/8/layout/vList4"/>
    <dgm:cxn modelId="{8C49AB51-44CB-D940-BD84-0C815911D05F}" type="presParOf" srcId="{71B246D3-905B-F94E-BD89-B6F3D82F3105}" destId="{0616E2EE-A6D6-5543-B60E-4C15750AC3C6}" srcOrd="6" destOrd="0" presId="urn:microsoft.com/office/officeart/2005/8/layout/vList4"/>
    <dgm:cxn modelId="{8135492A-C090-BF49-A77E-680C22885137}" type="presParOf" srcId="{0616E2EE-A6D6-5543-B60E-4C15750AC3C6}" destId="{54889B39-E7A5-9F41-B7DA-BD020C1BCB0D}" srcOrd="0" destOrd="0" presId="urn:microsoft.com/office/officeart/2005/8/layout/vList4"/>
    <dgm:cxn modelId="{43336767-43E7-1346-AF23-5D2B15A6D38C}" type="presParOf" srcId="{0616E2EE-A6D6-5543-B60E-4C15750AC3C6}" destId="{BE1826FE-9E31-2145-A96A-9F9B3CF2C64D}" srcOrd="1" destOrd="0" presId="urn:microsoft.com/office/officeart/2005/8/layout/vList4"/>
    <dgm:cxn modelId="{CCB6028A-6479-FF43-B12D-A38E56EB9C0A}" type="presParOf" srcId="{0616E2EE-A6D6-5543-B60E-4C15750AC3C6}" destId="{710DB725-D832-7745-B5F3-6EBAEDFA71E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EBFE2-60D6-7441-B4CB-28CCF0ACC5C6}">
      <dsp:nvSpPr>
        <dsp:cNvPr id="0" name=""/>
        <dsp:cNvSpPr/>
      </dsp:nvSpPr>
      <dsp:spPr>
        <a:xfrm>
          <a:off x="0" y="77960"/>
          <a:ext cx="3234055" cy="98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Investor Readiness</a:t>
          </a:r>
          <a:endParaRPr lang="en-RW" sz="1000" b="1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Business plan development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Pitch deck and marketing materials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Financial and investment plan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Mini-audit report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Financial modeling </a:t>
          </a:r>
          <a:endParaRPr lang="en-RW" sz="1000" kern="1200">
            <a:latin typeface="Gill Sans MT" panose="020B0502020104020203" pitchFamily="34" charset="77"/>
          </a:endParaRPr>
        </a:p>
      </dsp:txBody>
      <dsp:txXfrm>
        <a:off x="745783" y="77960"/>
        <a:ext cx="2488271" cy="989724"/>
      </dsp:txXfrm>
    </dsp:sp>
    <dsp:sp modelId="{E3624674-C55F-5E4D-9300-D1E352F95EF7}">
      <dsp:nvSpPr>
        <dsp:cNvPr id="0" name=""/>
        <dsp:cNvSpPr/>
      </dsp:nvSpPr>
      <dsp:spPr>
        <a:xfrm>
          <a:off x="120035" y="217157"/>
          <a:ext cx="640077" cy="64008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5EC212-B367-7B45-B561-A751E673E2D2}">
      <dsp:nvSpPr>
        <dsp:cNvPr id="0" name=""/>
        <dsp:cNvSpPr/>
      </dsp:nvSpPr>
      <dsp:spPr>
        <a:xfrm>
          <a:off x="0" y="1114093"/>
          <a:ext cx="3234055" cy="98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Market Linkages </a:t>
          </a:r>
          <a:endParaRPr lang="en-RW" sz="1000" b="1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Connections with investment forums, trade fairs, and events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Business connections to regional and international buyers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Development of e-commerce platforms </a:t>
          </a:r>
          <a:endParaRPr lang="en-RW" sz="1000" kern="1200">
            <a:latin typeface="Gill Sans MT" panose="020B0502020104020203" pitchFamily="34" charset="77"/>
          </a:endParaRPr>
        </a:p>
      </dsp:txBody>
      <dsp:txXfrm>
        <a:off x="745783" y="1114093"/>
        <a:ext cx="2488271" cy="989724"/>
      </dsp:txXfrm>
    </dsp:sp>
    <dsp:sp modelId="{F6363F41-00DE-7045-8C0D-8AFB7CF4D87F}">
      <dsp:nvSpPr>
        <dsp:cNvPr id="0" name=""/>
        <dsp:cNvSpPr/>
      </dsp:nvSpPr>
      <dsp:spPr>
        <a:xfrm>
          <a:off x="142493" y="1271989"/>
          <a:ext cx="640077" cy="64008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DCFF00-1F91-9745-AB02-967DC7EB3EBE}">
      <dsp:nvSpPr>
        <dsp:cNvPr id="0" name=""/>
        <dsp:cNvSpPr/>
      </dsp:nvSpPr>
      <dsp:spPr>
        <a:xfrm>
          <a:off x="0" y="2177393"/>
          <a:ext cx="3234055" cy="98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Investor Linkages </a:t>
          </a:r>
          <a:endParaRPr lang="en-RW" sz="1000" b="1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Investor mapping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Deal structuring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Deal making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Preparation for discussions with potential investors </a:t>
          </a:r>
          <a:endParaRPr lang="en-RW" sz="1000" kern="1200">
            <a:latin typeface="Gill Sans MT" panose="020B0502020104020203" pitchFamily="34" charset="77"/>
          </a:endParaRPr>
        </a:p>
      </dsp:txBody>
      <dsp:txXfrm>
        <a:off x="745783" y="2177393"/>
        <a:ext cx="2488271" cy="989724"/>
      </dsp:txXfrm>
    </dsp:sp>
    <dsp:sp modelId="{22BB4EFA-7833-704E-8389-0485593F1A46}">
      <dsp:nvSpPr>
        <dsp:cNvPr id="0" name=""/>
        <dsp:cNvSpPr/>
      </dsp:nvSpPr>
      <dsp:spPr>
        <a:xfrm>
          <a:off x="149976" y="2352214"/>
          <a:ext cx="640077" cy="64008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889B39-E7A5-9F41-B7DA-BD020C1BCB0D}">
      <dsp:nvSpPr>
        <dsp:cNvPr id="0" name=""/>
        <dsp:cNvSpPr/>
      </dsp:nvSpPr>
      <dsp:spPr>
        <a:xfrm>
          <a:off x="0" y="3254451"/>
          <a:ext cx="3234055" cy="98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Institutional Strengthening </a:t>
          </a:r>
          <a:endParaRPr lang="en-RW" sz="1000" b="1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Certification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Staff capacity building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Standardization </a:t>
          </a:r>
          <a:endParaRPr lang="en-RW" sz="1000" kern="1200">
            <a:latin typeface="Gill Sans MT" panose="020B0502020104020203" pitchFamily="34" charset="77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Gill Sans MT" panose="020B0502020104020203" pitchFamily="34" charset="77"/>
            </a:rPr>
            <a:t> Taxation </a:t>
          </a:r>
          <a:endParaRPr lang="en-RW" sz="1000" kern="1200">
            <a:latin typeface="Gill Sans MT" panose="020B0502020104020203" pitchFamily="34" charset="77"/>
          </a:endParaRPr>
        </a:p>
      </dsp:txBody>
      <dsp:txXfrm>
        <a:off x="745783" y="3254451"/>
        <a:ext cx="2488271" cy="989724"/>
      </dsp:txXfrm>
    </dsp:sp>
    <dsp:sp modelId="{BE1826FE-9E31-2145-A96A-9F9B3CF2C64D}">
      <dsp:nvSpPr>
        <dsp:cNvPr id="0" name=""/>
        <dsp:cNvSpPr/>
      </dsp:nvSpPr>
      <dsp:spPr>
        <a:xfrm>
          <a:off x="149976" y="3440911"/>
          <a:ext cx="640077" cy="64008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>
            <a:extLs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799B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D4918B7E14E47A258266A44BFC4BC" ma:contentTypeVersion="6" ma:contentTypeDescription="Create a new document." ma:contentTypeScope="" ma:versionID="04e93697241821628379125449c54506">
  <xsd:schema xmlns:xsd="http://www.w3.org/2001/XMLSchema" xmlns:xs="http://www.w3.org/2001/XMLSchema" xmlns:p="http://schemas.microsoft.com/office/2006/metadata/properties" xmlns:ns2="75389b15-cbf9-4d1d-b87d-4d3a124b902b" xmlns:ns3="1fd131f7-bc8f-46eb-b4fe-6e47b062917f" targetNamespace="http://schemas.microsoft.com/office/2006/metadata/properties" ma:root="true" ma:fieldsID="a9a61fa1fe45369d3c8073c7ffc36c23" ns2:_="" ns3:_="">
    <xsd:import namespace="75389b15-cbf9-4d1d-b87d-4d3a124b902b"/>
    <xsd:import namespace="1fd131f7-bc8f-46eb-b4fe-6e47b062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9b15-cbf9-4d1d-b87d-4d3a124b9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31f7-bc8f-46eb-b4fe-6e47b0629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BE7F1-295E-419C-9674-29ED03F9A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AAABC-0448-4A54-B64E-F3F4845AD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71BA4-5DC2-4EA2-9455-CC0DB8D3E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73D0F-54CC-40C7-8DE1-5F0E6722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9b15-cbf9-4d1d-b87d-4d3a124b902b"/>
    <ds:schemaRef ds:uri="1fd131f7-bc8f-46eb-b4fe-6e47b0629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Iyaremye, Eric</dc:creator>
  <cp:keywords/>
  <dc:description/>
  <cp:lastModifiedBy>Iyaremye, Eric</cp:lastModifiedBy>
  <cp:revision>2</cp:revision>
  <cp:lastPrinted>2022-02-22T12:59:00Z</cp:lastPrinted>
  <dcterms:created xsi:type="dcterms:W3CDTF">2022-03-03T08:49:00Z</dcterms:created>
  <dcterms:modified xsi:type="dcterms:W3CDTF">2022-03-03T08:49:00Z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0x010100B0AD4918B7E14E47A258266A44BFC4BC</vt:lpwstr>
  </property>
</Properties>
</file>