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284" w14:textId="2E834787" w:rsidR="00750C20" w:rsidRPr="007D4277" w:rsidRDefault="0036777F" w:rsidP="00455180">
      <w:pPr>
        <w:pStyle w:val="Title"/>
        <w:spacing w:before="240"/>
        <w:rPr>
          <w:rFonts w:eastAsia="Times New Roman"/>
        </w:rPr>
      </w:pPr>
      <w:r w:rsidRPr="007D4277">
        <w:rPr>
          <w:rFonts w:eastAsia="Times New Roman"/>
        </w:rPr>
        <w:t>Request for</w:t>
      </w:r>
      <w:r w:rsidRPr="007D4277">
        <w:rPr>
          <w:rFonts w:eastAsia="Times New Roman"/>
          <w:spacing w:val="4"/>
        </w:rPr>
        <w:t xml:space="preserve"> </w:t>
      </w:r>
      <w:r w:rsidR="00B3353F">
        <w:rPr>
          <w:rFonts w:eastAsia="Times New Roman"/>
        </w:rPr>
        <w:t>Proposal</w:t>
      </w:r>
      <w:r w:rsidRPr="007D4277">
        <w:rPr>
          <w:rFonts w:eastAsia="Times New Roman"/>
        </w:rPr>
        <w:t xml:space="preserve"> </w:t>
      </w:r>
      <w:r w:rsidR="00B3353F">
        <w:rPr>
          <w:rFonts w:eastAsia="Times New Roman"/>
          <w:spacing w:val="3"/>
        </w:rPr>
        <w:t>RFP</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0"/>
      </w:tblGrid>
      <w:tr w:rsidR="00750C20" w:rsidRPr="00C75F0D" w14:paraId="7F924EAA" w14:textId="77777777" w:rsidTr="46523FE5">
        <w:trPr>
          <w:cantSplit/>
          <w:jc w:val="center"/>
        </w:trPr>
        <w:tc>
          <w:tcPr>
            <w:tcW w:w="4225" w:type="dxa"/>
            <w:tcMar>
              <w:right w:w="43" w:type="dxa"/>
            </w:tcMar>
          </w:tcPr>
          <w:p w14:paraId="6A913921"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Commodity</w:t>
            </w:r>
            <w:r w:rsidR="00772CFF" w:rsidRPr="00C75F0D">
              <w:rPr>
                <w:rFonts w:ascii="Cambria" w:eastAsia="Courier New" w:hAnsi="Cambria" w:cs="Arial"/>
              </w:rPr>
              <w:t>/Service</w:t>
            </w:r>
            <w:r w:rsidRPr="00C75F0D">
              <w:rPr>
                <w:rFonts w:ascii="Cambria" w:eastAsia="Courier New" w:hAnsi="Cambria" w:cs="Arial"/>
                <w:spacing w:val="3"/>
              </w:rPr>
              <w:t xml:space="preserve"> </w:t>
            </w:r>
            <w:r w:rsidRPr="00C75F0D">
              <w:rPr>
                <w:rFonts w:ascii="Cambria" w:eastAsia="Courier New" w:hAnsi="Cambria" w:cs="Arial"/>
                <w:spacing w:val="-1"/>
              </w:rPr>
              <w:t>Required:</w:t>
            </w:r>
          </w:p>
        </w:tc>
        <w:tc>
          <w:tcPr>
            <w:tcW w:w="5130" w:type="dxa"/>
            <w:shd w:val="clear" w:color="auto" w:fill="F2F2F2" w:themeFill="background1" w:themeFillShade="F2"/>
          </w:tcPr>
          <w:p w14:paraId="60498579" w14:textId="309E1FAD" w:rsidR="00750C20" w:rsidRPr="00C75F0D" w:rsidRDefault="00000E79" w:rsidP="46523FE5">
            <w:pPr>
              <w:spacing w:before="40" w:after="40" w:line="240" w:lineRule="auto"/>
              <w:rPr>
                <w:rFonts w:ascii="Cambria" w:hAnsi="Cambria"/>
              </w:rPr>
            </w:pPr>
            <w:r w:rsidRPr="00000E79">
              <w:rPr>
                <w:rFonts w:ascii="Cambria" w:hAnsi="Cambria"/>
              </w:rPr>
              <w:t xml:space="preserve">Transaction advisory to improve investment readiness and close deals for companies in high-value agricultural export </w:t>
            </w:r>
            <w:r w:rsidR="00254320">
              <w:rPr>
                <w:rFonts w:ascii="Cambria" w:hAnsi="Cambria"/>
              </w:rPr>
              <w:t>s</w:t>
            </w:r>
            <w:r w:rsidRPr="00000E79">
              <w:rPr>
                <w:rFonts w:ascii="Cambria" w:hAnsi="Cambria"/>
              </w:rPr>
              <w:t>ector</w:t>
            </w:r>
          </w:p>
        </w:tc>
      </w:tr>
      <w:tr w:rsidR="00750C20" w:rsidRPr="00C75F0D" w14:paraId="4EA2D086" w14:textId="77777777" w:rsidTr="46523FE5">
        <w:trPr>
          <w:cantSplit/>
          <w:jc w:val="center"/>
        </w:trPr>
        <w:tc>
          <w:tcPr>
            <w:tcW w:w="4225" w:type="dxa"/>
            <w:tcMar>
              <w:right w:w="43" w:type="dxa"/>
            </w:tcMar>
          </w:tcPr>
          <w:p w14:paraId="2AE0DC8D"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Type of Procuremen</w:t>
            </w:r>
            <w:r w:rsidRPr="00C75F0D">
              <w:rPr>
                <w:rFonts w:ascii="Cambria" w:eastAsia="Courier New" w:hAnsi="Cambria" w:cs="Arial"/>
                <w:spacing w:val="4"/>
              </w:rPr>
              <w:t>t</w:t>
            </w:r>
            <w:r w:rsidRPr="00C75F0D">
              <w:rPr>
                <w:rFonts w:ascii="Cambria" w:eastAsia="Courier New" w:hAnsi="Cambria" w:cs="Arial"/>
              </w:rPr>
              <w:t>:</w:t>
            </w:r>
          </w:p>
        </w:tc>
        <w:tc>
          <w:tcPr>
            <w:tcW w:w="5130" w:type="dxa"/>
            <w:shd w:val="clear" w:color="auto" w:fill="F2F2F2" w:themeFill="background1" w:themeFillShade="F2"/>
          </w:tcPr>
          <w:p w14:paraId="0F79CC64" w14:textId="3D320B30" w:rsidR="00750C20" w:rsidRPr="00C75F0D" w:rsidRDefault="00562B71" w:rsidP="46523FE5">
            <w:pPr>
              <w:spacing w:before="40" w:after="40" w:line="240" w:lineRule="auto"/>
              <w:rPr>
                <w:rFonts w:ascii="Cambria" w:hAnsi="Cambria"/>
              </w:rPr>
            </w:pPr>
            <w:r>
              <w:rPr>
                <w:rFonts w:ascii="Cambria" w:hAnsi="Cambria"/>
              </w:rPr>
              <w:t>Purchase Order</w:t>
            </w:r>
            <w:r w:rsidR="46523FE5" w:rsidRPr="46523FE5">
              <w:rPr>
                <w:rFonts w:ascii="Cambria" w:hAnsi="Cambria"/>
              </w:rPr>
              <w:t xml:space="preserve"> </w:t>
            </w:r>
          </w:p>
        </w:tc>
      </w:tr>
      <w:tr w:rsidR="00750C20" w:rsidRPr="00C75F0D" w14:paraId="0125E367" w14:textId="77777777" w:rsidTr="46523FE5">
        <w:trPr>
          <w:cantSplit/>
          <w:jc w:val="center"/>
        </w:trPr>
        <w:tc>
          <w:tcPr>
            <w:tcW w:w="4225" w:type="dxa"/>
            <w:tcMar>
              <w:right w:w="43" w:type="dxa"/>
            </w:tcMar>
          </w:tcPr>
          <w:p w14:paraId="5726875C"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Type of Contrac</w:t>
            </w:r>
            <w:r w:rsidRPr="00C75F0D">
              <w:rPr>
                <w:rFonts w:ascii="Cambria" w:eastAsia="Courier New" w:hAnsi="Cambria" w:cs="Arial"/>
                <w:spacing w:val="3"/>
              </w:rPr>
              <w:t>t</w:t>
            </w:r>
            <w:r w:rsidRPr="00C75F0D">
              <w:rPr>
                <w:rFonts w:ascii="Cambria" w:eastAsia="Courier New" w:hAnsi="Cambria" w:cs="Arial"/>
              </w:rPr>
              <w:t>:</w:t>
            </w:r>
          </w:p>
        </w:tc>
        <w:tc>
          <w:tcPr>
            <w:tcW w:w="5130" w:type="dxa"/>
            <w:shd w:val="clear" w:color="auto" w:fill="F2F2F2" w:themeFill="background1" w:themeFillShade="F2"/>
          </w:tcPr>
          <w:p w14:paraId="7C23B6B9" w14:textId="43E3F406" w:rsidR="00750C20" w:rsidRPr="00C75F0D" w:rsidRDefault="00025A0B" w:rsidP="00C75F0D">
            <w:pPr>
              <w:spacing w:before="40" w:after="40" w:line="240" w:lineRule="auto"/>
              <w:rPr>
                <w:rFonts w:ascii="Cambria" w:hAnsi="Cambria"/>
              </w:rPr>
            </w:pPr>
            <w:r>
              <w:rPr>
                <w:rFonts w:ascii="Cambria" w:hAnsi="Cambria"/>
              </w:rPr>
              <w:t>Firm Fixed</w:t>
            </w:r>
            <w:r w:rsidR="00D55B26">
              <w:rPr>
                <w:rFonts w:ascii="Cambria" w:hAnsi="Cambria"/>
              </w:rPr>
              <w:t xml:space="preserve"> Price </w:t>
            </w:r>
          </w:p>
        </w:tc>
      </w:tr>
      <w:tr w:rsidR="00750C20" w:rsidRPr="00C75F0D" w14:paraId="61B80E7C" w14:textId="77777777" w:rsidTr="46523FE5">
        <w:trPr>
          <w:cantSplit/>
          <w:jc w:val="center"/>
        </w:trPr>
        <w:tc>
          <w:tcPr>
            <w:tcW w:w="4225" w:type="dxa"/>
            <w:tcMar>
              <w:right w:w="43" w:type="dxa"/>
            </w:tcMar>
          </w:tcPr>
          <w:p w14:paraId="25919433"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Term of Contract:</w:t>
            </w:r>
          </w:p>
        </w:tc>
        <w:tc>
          <w:tcPr>
            <w:tcW w:w="5130" w:type="dxa"/>
            <w:shd w:val="clear" w:color="auto" w:fill="F2F2F2" w:themeFill="background1" w:themeFillShade="F2"/>
          </w:tcPr>
          <w:p w14:paraId="5CEF41B1" w14:textId="1B155DE1" w:rsidR="00750C20" w:rsidRPr="00C75F0D" w:rsidRDefault="006B0B2B" w:rsidP="00C75F0D">
            <w:pPr>
              <w:spacing w:before="40" w:after="40" w:line="240" w:lineRule="auto"/>
              <w:rPr>
                <w:rFonts w:ascii="Cambria" w:hAnsi="Cambria"/>
              </w:rPr>
            </w:pPr>
            <w:r>
              <w:rPr>
                <w:rFonts w:ascii="Cambria" w:hAnsi="Cambria"/>
              </w:rPr>
              <w:t>TBD</w:t>
            </w:r>
            <w:r w:rsidR="46523FE5" w:rsidRPr="46523FE5">
              <w:rPr>
                <w:rFonts w:ascii="Cambria" w:hAnsi="Cambria"/>
              </w:rPr>
              <w:t xml:space="preserve"> </w:t>
            </w:r>
          </w:p>
        </w:tc>
      </w:tr>
      <w:tr w:rsidR="00750C20" w:rsidRPr="00C75F0D" w14:paraId="43DB0944" w14:textId="77777777" w:rsidTr="46523FE5">
        <w:trPr>
          <w:cantSplit/>
          <w:jc w:val="center"/>
        </w:trPr>
        <w:tc>
          <w:tcPr>
            <w:tcW w:w="4225" w:type="dxa"/>
            <w:tcMar>
              <w:right w:w="43" w:type="dxa"/>
            </w:tcMar>
          </w:tcPr>
          <w:p w14:paraId="6D1091D9"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Contract Fundin</w:t>
            </w:r>
            <w:r w:rsidRPr="00C75F0D">
              <w:rPr>
                <w:rFonts w:ascii="Cambria" w:eastAsia="Courier New" w:hAnsi="Cambria" w:cs="Arial"/>
                <w:spacing w:val="3"/>
              </w:rPr>
              <w:t>g</w:t>
            </w:r>
            <w:r w:rsidRPr="00C75F0D">
              <w:rPr>
                <w:rFonts w:ascii="Cambria" w:eastAsia="Courier New" w:hAnsi="Cambria" w:cs="Arial"/>
              </w:rPr>
              <w:t>:</w:t>
            </w:r>
          </w:p>
        </w:tc>
        <w:tc>
          <w:tcPr>
            <w:tcW w:w="5130" w:type="dxa"/>
            <w:shd w:val="clear" w:color="auto" w:fill="F2F2F2" w:themeFill="background1" w:themeFillShade="F2"/>
          </w:tcPr>
          <w:p w14:paraId="2FB813C4" w14:textId="5F276840" w:rsidR="00750C20" w:rsidRPr="00C75F0D" w:rsidRDefault="46523FE5" w:rsidP="00C75F0D">
            <w:pPr>
              <w:spacing w:before="40" w:after="40" w:line="240" w:lineRule="auto"/>
              <w:rPr>
                <w:rFonts w:ascii="Cambria" w:hAnsi="Cambria"/>
              </w:rPr>
            </w:pPr>
            <w:r w:rsidRPr="46523FE5">
              <w:rPr>
                <w:rFonts w:ascii="Cambria" w:hAnsi="Cambria"/>
              </w:rPr>
              <w:t>USAID</w:t>
            </w:r>
          </w:p>
        </w:tc>
      </w:tr>
      <w:tr w:rsidR="00750C20" w:rsidRPr="00C75F0D" w14:paraId="5CEF362C" w14:textId="77777777" w:rsidTr="46523FE5">
        <w:trPr>
          <w:cantSplit/>
          <w:jc w:val="center"/>
        </w:trPr>
        <w:tc>
          <w:tcPr>
            <w:tcW w:w="4225" w:type="dxa"/>
            <w:tcMar>
              <w:right w:w="43" w:type="dxa"/>
            </w:tcMar>
          </w:tcPr>
          <w:p w14:paraId="44FF3EFC" w14:textId="77777777" w:rsidR="00750C20" w:rsidRPr="00C75F0D" w:rsidRDefault="007D4277" w:rsidP="00C75F0D">
            <w:pPr>
              <w:spacing w:before="40" w:after="40" w:line="240" w:lineRule="auto"/>
              <w:ind w:right="-20"/>
              <w:rPr>
                <w:rFonts w:ascii="Cambria" w:eastAsia="Courier New" w:hAnsi="Cambria" w:cs="Arial"/>
              </w:rPr>
            </w:pPr>
            <w:r w:rsidRPr="00C75F0D">
              <w:rPr>
                <w:rFonts w:ascii="Cambria" w:eastAsia="Courier New" w:hAnsi="Cambria" w:cs="Arial"/>
              </w:rPr>
              <w:t>This Procurement supports:</w:t>
            </w:r>
          </w:p>
        </w:tc>
        <w:tc>
          <w:tcPr>
            <w:tcW w:w="5130" w:type="dxa"/>
            <w:shd w:val="clear" w:color="auto" w:fill="F2F2F2" w:themeFill="background1" w:themeFillShade="F2"/>
          </w:tcPr>
          <w:p w14:paraId="0F2015C1" w14:textId="33A3FD86" w:rsidR="00750C20" w:rsidRPr="00C75F0D" w:rsidRDefault="46523FE5" w:rsidP="00C75F0D">
            <w:pPr>
              <w:spacing w:before="40" w:after="40" w:line="240" w:lineRule="auto"/>
              <w:rPr>
                <w:rFonts w:ascii="Cambria" w:hAnsi="Cambria"/>
              </w:rPr>
            </w:pPr>
            <w:r w:rsidRPr="46523FE5">
              <w:rPr>
                <w:rFonts w:ascii="Cambria" w:hAnsi="Cambria"/>
              </w:rPr>
              <w:t xml:space="preserve">Feed the Future </w:t>
            </w:r>
            <w:r w:rsidR="00381C5D">
              <w:rPr>
                <w:rFonts w:ascii="Cambria" w:hAnsi="Cambria"/>
              </w:rPr>
              <w:t xml:space="preserve">Rwanda </w:t>
            </w:r>
            <w:proofErr w:type="spellStart"/>
            <w:r w:rsidRPr="46523FE5">
              <w:rPr>
                <w:rFonts w:ascii="Cambria" w:hAnsi="Cambria"/>
              </w:rPr>
              <w:t>Kungahara</w:t>
            </w:r>
            <w:proofErr w:type="spellEnd"/>
            <w:r w:rsidRPr="46523FE5">
              <w:rPr>
                <w:rFonts w:ascii="Cambria" w:hAnsi="Cambria"/>
              </w:rPr>
              <w:t xml:space="preserve"> </w:t>
            </w:r>
            <w:proofErr w:type="spellStart"/>
            <w:r w:rsidRPr="46523FE5">
              <w:rPr>
                <w:rFonts w:ascii="Cambria" w:hAnsi="Cambria"/>
              </w:rPr>
              <w:t>Wagura</w:t>
            </w:r>
            <w:proofErr w:type="spellEnd"/>
            <w:r w:rsidRPr="46523FE5">
              <w:rPr>
                <w:rFonts w:ascii="Cambria" w:hAnsi="Cambria"/>
              </w:rPr>
              <w:t xml:space="preserve"> </w:t>
            </w:r>
            <w:proofErr w:type="spellStart"/>
            <w:r w:rsidRPr="46523FE5">
              <w:rPr>
                <w:rFonts w:ascii="Cambria" w:hAnsi="Cambria"/>
              </w:rPr>
              <w:t>Amasoko</w:t>
            </w:r>
            <w:proofErr w:type="spellEnd"/>
            <w:r w:rsidRPr="46523FE5">
              <w:rPr>
                <w:rFonts w:ascii="Cambria" w:hAnsi="Cambria"/>
              </w:rPr>
              <w:t xml:space="preserve"> </w:t>
            </w:r>
          </w:p>
        </w:tc>
      </w:tr>
      <w:tr w:rsidR="00750C20" w:rsidRPr="002D4E8A" w14:paraId="1754EA5E" w14:textId="77777777" w:rsidTr="46523FE5">
        <w:trPr>
          <w:cantSplit/>
          <w:jc w:val="center"/>
        </w:trPr>
        <w:tc>
          <w:tcPr>
            <w:tcW w:w="4225" w:type="dxa"/>
            <w:tcMar>
              <w:right w:w="43" w:type="dxa"/>
            </w:tcMar>
          </w:tcPr>
          <w:p w14:paraId="5FFE2481" w14:textId="77777777" w:rsidR="00750C20" w:rsidRPr="00C75F0D" w:rsidRDefault="00455180" w:rsidP="00C75F0D">
            <w:pPr>
              <w:spacing w:before="40" w:after="40" w:line="240" w:lineRule="auto"/>
              <w:ind w:right="-20"/>
              <w:rPr>
                <w:rFonts w:ascii="Cambria" w:eastAsia="Courier New" w:hAnsi="Cambria" w:cs="Arial"/>
              </w:rPr>
            </w:pPr>
            <w:r>
              <w:rPr>
                <w:rFonts w:ascii="Cambria" w:eastAsia="Courier New" w:hAnsi="Cambria" w:cs="Arial"/>
              </w:rPr>
              <w:t>Submit Proposal t</w:t>
            </w:r>
            <w:r w:rsidR="0036777F" w:rsidRPr="00C75F0D">
              <w:rPr>
                <w:rFonts w:ascii="Cambria" w:eastAsia="Courier New" w:hAnsi="Cambria" w:cs="Arial"/>
              </w:rPr>
              <w:t>o:</w:t>
            </w:r>
          </w:p>
        </w:tc>
        <w:tc>
          <w:tcPr>
            <w:tcW w:w="5130" w:type="dxa"/>
            <w:shd w:val="clear" w:color="auto" w:fill="F2F2F2" w:themeFill="background1" w:themeFillShade="F2"/>
          </w:tcPr>
          <w:p w14:paraId="33CB3FA2" w14:textId="06903906" w:rsidR="00750C20" w:rsidRPr="002D4E8A" w:rsidRDefault="00384DD1" w:rsidP="46523FE5">
            <w:pPr>
              <w:spacing w:before="40" w:after="40" w:line="240" w:lineRule="auto"/>
              <w:rPr>
                <w:rFonts w:ascii="Cambria" w:hAnsi="Cambria"/>
                <w:highlight w:val="yellow"/>
              </w:rPr>
            </w:pPr>
            <w:r>
              <w:rPr>
                <w:rFonts w:asciiTheme="majorHAnsi" w:hAnsiTheme="majorHAnsi"/>
              </w:rPr>
              <w:t>info</w:t>
            </w:r>
            <w:r w:rsidR="002D4E8A" w:rsidRPr="002D4E8A">
              <w:rPr>
                <w:rFonts w:asciiTheme="majorHAnsi" w:hAnsiTheme="majorHAnsi"/>
              </w:rPr>
              <w:t>@ftfkwa.org</w:t>
            </w:r>
            <w:r w:rsidR="00E847AC">
              <w:rPr>
                <w:rFonts w:asciiTheme="majorHAnsi" w:hAnsiTheme="majorHAnsi"/>
              </w:rPr>
              <w:t xml:space="preserve"> </w:t>
            </w:r>
          </w:p>
        </w:tc>
      </w:tr>
      <w:tr w:rsidR="00750C20" w:rsidRPr="00C75F0D" w14:paraId="31D9B186" w14:textId="77777777" w:rsidTr="46523FE5">
        <w:trPr>
          <w:cantSplit/>
          <w:jc w:val="center"/>
        </w:trPr>
        <w:tc>
          <w:tcPr>
            <w:tcW w:w="4225" w:type="dxa"/>
            <w:tcMar>
              <w:right w:w="43" w:type="dxa"/>
            </w:tcMar>
          </w:tcPr>
          <w:p w14:paraId="2FAFDAB0"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Date of Issue of RFP:</w:t>
            </w:r>
          </w:p>
        </w:tc>
        <w:tc>
          <w:tcPr>
            <w:tcW w:w="5130" w:type="dxa"/>
            <w:shd w:val="clear" w:color="auto" w:fill="F2F2F2" w:themeFill="background1" w:themeFillShade="F2"/>
          </w:tcPr>
          <w:p w14:paraId="086550CE" w14:textId="28EC7218" w:rsidR="00750C20" w:rsidRPr="00C75F0D" w:rsidRDefault="00686575" w:rsidP="00C75F0D">
            <w:pPr>
              <w:spacing w:before="40" w:after="40" w:line="240" w:lineRule="auto"/>
              <w:rPr>
                <w:rFonts w:ascii="Cambria" w:hAnsi="Cambria"/>
              </w:rPr>
            </w:pPr>
            <w:r>
              <w:rPr>
                <w:rFonts w:ascii="Cambria" w:hAnsi="Cambria"/>
              </w:rPr>
              <w:t>24</w:t>
            </w:r>
            <w:r w:rsidR="00DC3F7C">
              <w:rPr>
                <w:rFonts w:ascii="Cambria" w:hAnsi="Cambria"/>
              </w:rPr>
              <w:t xml:space="preserve"> </w:t>
            </w:r>
            <w:r w:rsidR="46523FE5" w:rsidRPr="46523FE5">
              <w:rPr>
                <w:rFonts w:ascii="Cambria" w:hAnsi="Cambria"/>
              </w:rPr>
              <w:t xml:space="preserve">August 2022 </w:t>
            </w:r>
          </w:p>
        </w:tc>
      </w:tr>
      <w:tr w:rsidR="00642302" w:rsidRPr="00C75F0D" w14:paraId="7BAF8052" w14:textId="77777777" w:rsidTr="46523FE5">
        <w:trPr>
          <w:cantSplit/>
          <w:jc w:val="center"/>
        </w:trPr>
        <w:tc>
          <w:tcPr>
            <w:tcW w:w="4225" w:type="dxa"/>
            <w:tcMar>
              <w:right w:w="43" w:type="dxa"/>
            </w:tcMar>
          </w:tcPr>
          <w:p w14:paraId="077C2E7C" w14:textId="77777777" w:rsidR="00642302" w:rsidRPr="00C75F0D" w:rsidRDefault="00642302" w:rsidP="00C75F0D">
            <w:pPr>
              <w:spacing w:before="40" w:after="40" w:line="240" w:lineRule="auto"/>
              <w:ind w:right="-20"/>
              <w:rPr>
                <w:rFonts w:ascii="Cambria" w:eastAsia="Courier New" w:hAnsi="Cambria" w:cs="Arial"/>
                <w:spacing w:val="-1"/>
                <w:position w:val="1"/>
              </w:rPr>
            </w:pPr>
            <w:r w:rsidRPr="00C75F0D">
              <w:rPr>
                <w:rFonts w:ascii="Cambria" w:eastAsia="Courier New" w:hAnsi="Cambria" w:cs="Arial"/>
                <w:spacing w:val="-1"/>
                <w:position w:val="1"/>
              </w:rPr>
              <w:t>Date Questions from Supplier Due</w:t>
            </w:r>
            <w:r w:rsidR="00455180">
              <w:rPr>
                <w:rFonts w:ascii="Cambria" w:eastAsia="Courier New" w:hAnsi="Cambria" w:cs="Arial"/>
                <w:spacing w:val="-1"/>
                <w:position w:val="1"/>
              </w:rPr>
              <w:t>:</w:t>
            </w:r>
          </w:p>
        </w:tc>
        <w:tc>
          <w:tcPr>
            <w:tcW w:w="5130" w:type="dxa"/>
            <w:shd w:val="clear" w:color="auto" w:fill="F2F2F2" w:themeFill="background1" w:themeFillShade="F2"/>
          </w:tcPr>
          <w:p w14:paraId="4210057E" w14:textId="05699A6F" w:rsidR="00642302" w:rsidRPr="00455180" w:rsidRDefault="00686575" w:rsidP="00C75F0D">
            <w:pPr>
              <w:spacing w:before="40" w:after="40" w:line="240" w:lineRule="auto"/>
              <w:rPr>
                <w:rFonts w:ascii="Cambria" w:hAnsi="Cambria"/>
              </w:rPr>
            </w:pPr>
            <w:r>
              <w:rPr>
                <w:rFonts w:ascii="Cambria" w:hAnsi="Cambria"/>
              </w:rPr>
              <w:t>31</w:t>
            </w:r>
            <w:r w:rsidR="46523FE5" w:rsidRPr="46523FE5">
              <w:rPr>
                <w:rFonts w:ascii="Cambria" w:hAnsi="Cambria"/>
              </w:rPr>
              <w:t>August 2022</w:t>
            </w:r>
          </w:p>
        </w:tc>
      </w:tr>
      <w:tr w:rsidR="00750C20" w:rsidRPr="00C75F0D" w14:paraId="0AFF0128" w14:textId="77777777" w:rsidTr="46523FE5">
        <w:trPr>
          <w:cantSplit/>
          <w:jc w:val="center"/>
        </w:trPr>
        <w:tc>
          <w:tcPr>
            <w:tcW w:w="4225" w:type="dxa"/>
            <w:tcMar>
              <w:right w:w="43" w:type="dxa"/>
            </w:tcMar>
          </w:tcPr>
          <w:p w14:paraId="16DAC9EB" w14:textId="77777777" w:rsidR="00750C20" w:rsidRPr="00C75F0D" w:rsidRDefault="000057D3" w:rsidP="00C75F0D">
            <w:pPr>
              <w:spacing w:before="40" w:after="40" w:line="240" w:lineRule="auto"/>
              <w:ind w:right="-20"/>
              <w:rPr>
                <w:rFonts w:ascii="Cambria" w:eastAsia="Courier New" w:hAnsi="Cambria" w:cs="Arial"/>
              </w:rPr>
            </w:pPr>
            <w:r w:rsidRPr="00C75F0D">
              <w:rPr>
                <w:rFonts w:ascii="Cambria" w:eastAsia="Courier New" w:hAnsi="Cambria" w:cs="Arial"/>
                <w:spacing w:val="-1"/>
                <w:position w:val="1"/>
              </w:rPr>
              <w:t>D</w:t>
            </w:r>
            <w:r w:rsidR="0036777F" w:rsidRPr="00C75F0D">
              <w:rPr>
                <w:rFonts w:ascii="Cambria" w:eastAsia="Courier New" w:hAnsi="Cambria" w:cs="Arial"/>
                <w:spacing w:val="-1"/>
                <w:position w:val="1"/>
              </w:rPr>
              <w:t>at</w:t>
            </w:r>
            <w:r w:rsidR="0036777F" w:rsidRPr="00C75F0D">
              <w:rPr>
                <w:rFonts w:ascii="Cambria" w:eastAsia="Courier New" w:hAnsi="Cambria" w:cs="Arial"/>
                <w:position w:val="1"/>
              </w:rPr>
              <w:t>e</w:t>
            </w:r>
            <w:r w:rsidR="0036777F" w:rsidRPr="00C75F0D">
              <w:rPr>
                <w:rFonts w:ascii="Cambria" w:eastAsia="Courier New" w:hAnsi="Cambria" w:cs="Arial"/>
                <w:spacing w:val="4"/>
                <w:position w:val="1"/>
              </w:rPr>
              <w:t xml:space="preserve"> </w:t>
            </w:r>
            <w:r w:rsidR="0036777F" w:rsidRPr="00C75F0D">
              <w:rPr>
                <w:rFonts w:ascii="Cambria" w:eastAsia="Courier New" w:hAnsi="Cambria" w:cs="Arial"/>
                <w:position w:val="1"/>
              </w:rPr>
              <w:t>Proposal Du</w:t>
            </w:r>
            <w:r w:rsidR="0036777F" w:rsidRPr="00C75F0D">
              <w:rPr>
                <w:rFonts w:ascii="Cambria" w:eastAsia="Courier New" w:hAnsi="Cambria" w:cs="Arial"/>
                <w:spacing w:val="4"/>
                <w:position w:val="1"/>
              </w:rPr>
              <w:t>e</w:t>
            </w:r>
            <w:r w:rsidR="0036777F" w:rsidRPr="00C75F0D">
              <w:rPr>
                <w:rFonts w:ascii="Cambria" w:eastAsia="Courier New" w:hAnsi="Cambria" w:cs="Arial"/>
                <w:position w:val="1"/>
              </w:rPr>
              <w:t>:</w:t>
            </w:r>
          </w:p>
        </w:tc>
        <w:tc>
          <w:tcPr>
            <w:tcW w:w="5130" w:type="dxa"/>
            <w:shd w:val="clear" w:color="auto" w:fill="F2F2F2" w:themeFill="background1" w:themeFillShade="F2"/>
          </w:tcPr>
          <w:p w14:paraId="62810739" w14:textId="476D0CD7" w:rsidR="00750C20" w:rsidRPr="00455180" w:rsidRDefault="00991BD7" w:rsidP="00C75F0D">
            <w:pPr>
              <w:spacing w:before="40" w:after="40" w:line="240" w:lineRule="auto"/>
              <w:rPr>
                <w:rFonts w:ascii="Cambria" w:hAnsi="Cambria"/>
              </w:rPr>
            </w:pPr>
            <w:r>
              <w:rPr>
                <w:rFonts w:ascii="Cambria" w:hAnsi="Cambria"/>
              </w:rPr>
              <w:t xml:space="preserve">9 </w:t>
            </w:r>
            <w:r w:rsidR="001427C2">
              <w:rPr>
                <w:rFonts w:ascii="Cambria" w:hAnsi="Cambria"/>
              </w:rPr>
              <w:t>September</w:t>
            </w:r>
            <w:r w:rsidR="002C1D8D">
              <w:rPr>
                <w:rFonts w:ascii="Cambria" w:hAnsi="Cambria"/>
              </w:rPr>
              <w:t xml:space="preserve"> 2022</w:t>
            </w:r>
          </w:p>
        </w:tc>
      </w:tr>
      <w:tr w:rsidR="00AE2CDE" w:rsidRPr="00C75F0D" w14:paraId="3FBEE8FC" w14:textId="77777777" w:rsidTr="46523FE5">
        <w:trPr>
          <w:cantSplit/>
          <w:jc w:val="center"/>
        </w:trPr>
        <w:tc>
          <w:tcPr>
            <w:tcW w:w="4225" w:type="dxa"/>
            <w:tcMar>
              <w:right w:w="43" w:type="dxa"/>
            </w:tcMar>
          </w:tcPr>
          <w:p w14:paraId="73DC2123" w14:textId="77777777" w:rsidR="00AE2CDE" w:rsidRPr="00C75F0D" w:rsidRDefault="00F22103" w:rsidP="00F31D85">
            <w:pPr>
              <w:spacing w:before="40" w:after="40" w:line="240" w:lineRule="auto"/>
              <w:rPr>
                <w:rFonts w:ascii="Cambria" w:hAnsi="Cambria" w:cs="Arial"/>
              </w:rPr>
            </w:pPr>
            <w:r>
              <w:rPr>
                <w:rFonts w:ascii="Cambria" w:hAnsi="Cambria" w:cs="Arial"/>
              </w:rPr>
              <w:t xml:space="preserve">Approximate </w:t>
            </w:r>
            <w:r w:rsidR="00AE2CDE" w:rsidRPr="00C75F0D">
              <w:rPr>
                <w:rFonts w:ascii="Cambria" w:hAnsi="Cambria" w:cs="Arial"/>
              </w:rPr>
              <w:t xml:space="preserve">Date Purchase Order Issued to </w:t>
            </w:r>
            <w:r w:rsidR="00F31D85">
              <w:rPr>
                <w:rFonts w:ascii="Cambria" w:hAnsi="Cambria" w:cs="Arial"/>
              </w:rPr>
              <w:t>Successful Bidder</w:t>
            </w:r>
            <w:r w:rsidR="00AE2CDE" w:rsidRPr="00C75F0D">
              <w:rPr>
                <w:rFonts w:ascii="Cambria" w:hAnsi="Cambria" w:cs="Arial"/>
              </w:rPr>
              <w:t>(s)</w:t>
            </w:r>
            <w:r w:rsidR="00455180">
              <w:rPr>
                <w:rFonts w:ascii="Cambria" w:hAnsi="Cambria" w:cs="Arial"/>
              </w:rPr>
              <w:t>:</w:t>
            </w:r>
          </w:p>
        </w:tc>
        <w:tc>
          <w:tcPr>
            <w:tcW w:w="5130" w:type="dxa"/>
            <w:shd w:val="clear" w:color="auto" w:fill="F2F2F2" w:themeFill="background1" w:themeFillShade="F2"/>
          </w:tcPr>
          <w:p w14:paraId="5EF0321A" w14:textId="0C2F33BC" w:rsidR="00AE2CDE" w:rsidRPr="00C75F0D" w:rsidRDefault="005B4C01" w:rsidP="46523FE5">
            <w:pPr>
              <w:spacing w:before="40" w:after="40" w:line="240" w:lineRule="auto"/>
              <w:rPr>
                <w:rFonts w:ascii="Cambria" w:hAnsi="Cambria"/>
                <w:b/>
                <w:bCs/>
                <w:spacing w:val="-1"/>
              </w:rPr>
            </w:pPr>
            <w:r>
              <w:rPr>
                <w:rFonts w:ascii="Cambria" w:hAnsi="Cambria"/>
                <w:b/>
                <w:bCs/>
              </w:rPr>
              <w:t xml:space="preserve">30 </w:t>
            </w:r>
            <w:r w:rsidR="46523FE5" w:rsidRPr="46523FE5">
              <w:rPr>
                <w:rFonts w:ascii="Cambria" w:hAnsi="Cambria"/>
                <w:b/>
                <w:bCs/>
              </w:rPr>
              <w:t>September 2022</w:t>
            </w:r>
          </w:p>
        </w:tc>
      </w:tr>
    </w:tbl>
    <w:p w14:paraId="19FCE7B6" w14:textId="77777777" w:rsidR="00471414" w:rsidRDefault="00471414" w:rsidP="000C68B9">
      <w:pPr>
        <w:spacing w:after="0" w:line="240" w:lineRule="auto"/>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5"/>
      </w:tblGrid>
      <w:tr w:rsidR="00455180" w:rsidRPr="00C75F0D" w14:paraId="61229137" w14:textId="77777777" w:rsidTr="46523FE5">
        <w:trPr>
          <w:cantSplit/>
          <w:jc w:val="center"/>
        </w:trPr>
        <w:tc>
          <w:tcPr>
            <w:tcW w:w="9360" w:type="dxa"/>
            <w:gridSpan w:val="2"/>
          </w:tcPr>
          <w:p w14:paraId="1651F4A1" w14:textId="77777777" w:rsidR="00455180" w:rsidRPr="000C68B9" w:rsidRDefault="00455180" w:rsidP="00C75F0D">
            <w:pPr>
              <w:spacing w:before="40" w:after="40" w:line="240" w:lineRule="auto"/>
              <w:ind w:right="-20"/>
              <w:rPr>
                <w:rFonts w:ascii="Cambria" w:eastAsia="Times New Roman" w:hAnsi="Cambria" w:cs="Arial"/>
                <w:b/>
                <w:bCs/>
              </w:rPr>
            </w:pPr>
            <w:r w:rsidRPr="000C68B9">
              <w:rPr>
                <w:rFonts w:ascii="Cambria" w:eastAsia="Courier New" w:hAnsi="Cambria" w:cs="Arial"/>
                <w:b/>
                <w:bCs/>
              </w:rPr>
              <w:t>Method of Submittal:</w:t>
            </w:r>
          </w:p>
        </w:tc>
      </w:tr>
      <w:tr w:rsidR="00455180" w:rsidRPr="00C75F0D" w14:paraId="0B707DF7" w14:textId="77777777" w:rsidTr="46523FE5">
        <w:trPr>
          <w:cantSplit/>
          <w:jc w:val="center"/>
        </w:trPr>
        <w:tc>
          <w:tcPr>
            <w:tcW w:w="9360" w:type="dxa"/>
            <w:gridSpan w:val="2"/>
            <w:shd w:val="clear" w:color="auto" w:fill="F2F2F2" w:themeFill="background1" w:themeFillShade="F2"/>
          </w:tcPr>
          <w:p w14:paraId="0629C4D3" w14:textId="0AB7386C" w:rsidR="00455180" w:rsidRPr="00C75F0D" w:rsidRDefault="46523FE5" w:rsidP="00455180">
            <w:pPr>
              <w:spacing w:before="40" w:after="40" w:line="240" w:lineRule="auto"/>
              <w:jc w:val="both"/>
              <w:rPr>
                <w:rFonts w:ascii="Cambria" w:eastAsia="Courier New" w:hAnsi="Cambria" w:cs="Arial"/>
              </w:rPr>
            </w:pPr>
            <w:r w:rsidRPr="46523FE5">
              <w:rPr>
                <w:rFonts w:ascii="Cambria" w:eastAsia="Courier New" w:hAnsi="Cambria" w:cs="Arial"/>
              </w:rPr>
              <w:t>All offers will be received through</w:t>
            </w:r>
            <w:r w:rsidR="00F45A4B">
              <w:rPr>
                <w:rFonts w:ascii="Cambria" w:eastAsia="Courier New" w:hAnsi="Cambria" w:cs="Arial"/>
              </w:rPr>
              <w:t xml:space="preserve"> this email:</w:t>
            </w:r>
            <w:r w:rsidR="002D4E8A">
              <w:rPr>
                <w:rFonts w:ascii="Cambria" w:eastAsia="Courier New" w:hAnsi="Cambria" w:cs="Arial"/>
              </w:rPr>
              <w:t xml:space="preserve"> </w:t>
            </w:r>
            <w:hyperlink r:id="rId11" w:history="1">
              <w:r w:rsidR="00F77677" w:rsidRPr="00F7588E">
                <w:rPr>
                  <w:rStyle w:val="Hyperlink"/>
                  <w:rFonts w:asciiTheme="majorHAnsi" w:hAnsiTheme="majorHAnsi"/>
                </w:rPr>
                <w:t>info@ftfkwa.org</w:t>
              </w:r>
            </w:hyperlink>
            <w:r w:rsidR="00F77677">
              <w:rPr>
                <w:rFonts w:asciiTheme="majorHAnsi" w:hAnsiTheme="majorHAnsi"/>
              </w:rPr>
              <w:t xml:space="preserve"> </w:t>
            </w:r>
          </w:p>
        </w:tc>
      </w:tr>
      <w:tr w:rsidR="00455180" w:rsidRPr="00C75F0D" w14:paraId="29DE7C25" w14:textId="77777777" w:rsidTr="46523FE5">
        <w:trPr>
          <w:cantSplit/>
          <w:jc w:val="center"/>
        </w:trPr>
        <w:tc>
          <w:tcPr>
            <w:tcW w:w="9360" w:type="dxa"/>
            <w:gridSpan w:val="2"/>
          </w:tcPr>
          <w:p w14:paraId="759D1FC1" w14:textId="77777777" w:rsidR="00455180" w:rsidRPr="00C75F0D" w:rsidRDefault="00455180" w:rsidP="00455180">
            <w:pPr>
              <w:spacing w:before="40" w:after="40" w:line="240" w:lineRule="auto"/>
              <w:jc w:val="both"/>
              <w:rPr>
                <w:rFonts w:ascii="Cambria" w:eastAsia="Times New Roman" w:hAnsi="Cambria" w:cs="Arial"/>
                <w:spacing w:val="3"/>
              </w:rPr>
            </w:pPr>
            <w:r w:rsidRPr="00C75F0D">
              <w:rPr>
                <w:rFonts w:ascii="Cambria" w:eastAsia="Times New Roman" w:hAnsi="Cambria" w:cs="Arial"/>
                <w:spacing w:val="-1"/>
              </w:rPr>
              <w:t>Resp</w:t>
            </w:r>
            <w:r w:rsidRPr="00C75F0D">
              <w:rPr>
                <w:rFonts w:ascii="Cambria" w:eastAsia="Times New Roman" w:hAnsi="Cambria" w:cs="Arial"/>
              </w:rPr>
              <w:t>o</w:t>
            </w:r>
            <w:r w:rsidRPr="00C75F0D">
              <w:rPr>
                <w:rFonts w:ascii="Cambria" w:eastAsia="Times New Roman" w:hAnsi="Cambria" w:cs="Arial"/>
                <w:spacing w:val="-3"/>
              </w:rPr>
              <w:t>n</w:t>
            </w:r>
            <w:r w:rsidRPr="00C75F0D">
              <w:rPr>
                <w:rFonts w:ascii="Cambria" w:eastAsia="Times New Roman" w:hAnsi="Cambria" w:cs="Arial"/>
              </w:rPr>
              <w:t>d</w:t>
            </w:r>
            <w:r w:rsidRPr="00C75F0D">
              <w:rPr>
                <w:rFonts w:ascii="Cambria" w:eastAsia="Times New Roman" w:hAnsi="Cambria" w:cs="Arial"/>
                <w:spacing w:val="2"/>
              </w:rPr>
              <w:t xml:space="preserve"> </w:t>
            </w:r>
            <w:r w:rsidRPr="00C75F0D">
              <w:rPr>
                <w:rFonts w:ascii="Cambria" w:eastAsia="Times New Roman" w:hAnsi="Cambria" w:cs="Arial"/>
                <w:spacing w:val="-3"/>
              </w:rPr>
              <w:t>vi</w:t>
            </w:r>
            <w:r w:rsidRPr="00C75F0D">
              <w:rPr>
                <w:rFonts w:ascii="Cambria" w:eastAsia="Times New Roman" w:hAnsi="Cambria" w:cs="Arial"/>
              </w:rPr>
              <w:t>a</w:t>
            </w:r>
            <w:r w:rsidRPr="00C75F0D">
              <w:rPr>
                <w:rFonts w:ascii="Cambria" w:eastAsia="Times New Roman" w:hAnsi="Cambria" w:cs="Arial"/>
                <w:spacing w:val="2"/>
              </w:rPr>
              <w:t xml:space="preserve"> e</w:t>
            </w:r>
            <w:r w:rsidRPr="00C75F0D">
              <w:rPr>
                <w:rFonts w:ascii="Cambria" w:eastAsia="Times New Roman" w:hAnsi="Cambria" w:cs="Arial"/>
                <w:spacing w:val="3"/>
              </w:rPr>
              <w:t>-</w:t>
            </w:r>
            <w:r w:rsidRPr="00C75F0D">
              <w:rPr>
                <w:rFonts w:ascii="Cambria" w:eastAsia="Times New Roman" w:hAnsi="Cambria" w:cs="Arial"/>
                <w:spacing w:val="-1"/>
              </w:rPr>
              <w:t>mai</w:t>
            </w:r>
            <w:r w:rsidRPr="00C75F0D">
              <w:rPr>
                <w:rFonts w:ascii="Cambria" w:eastAsia="Times New Roman" w:hAnsi="Cambria" w:cs="Arial"/>
              </w:rPr>
              <w:t>l</w:t>
            </w:r>
            <w:r w:rsidRPr="00C75F0D">
              <w:rPr>
                <w:rFonts w:ascii="Cambria" w:eastAsia="Times New Roman" w:hAnsi="Cambria" w:cs="Arial"/>
                <w:spacing w:val="2"/>
              </w:rPr>
              <w:t xml:space="preserve"> </w:t>
            </w:r>
            <w:r w:rsidRPr="00C75F0D">
              <w:rPr>
                <w:rFonts w:ascii="Cambria" w:eastAsia="Times New Roman" w:hAnsi="Cambria" w:cs="Arial"/>
                <w:spacing w:val="-1"/>
              </w:rPr>
              <w:t>with</w:t>
            </w:r>
            <w:r w:rsidRPr="00C75F0D">
              <w:rPr>
                <w:rFonts w:ascii="Cambria" w:eastAsia="Times New Roman" w:hAnsi="Cambria" w:cs="Arial"/>
                <w:spacing w:val="2"/>
              </w:rPr>
              <w:t xml:space="preserve"> </w:t>
            </w:r>
            <w:r w:rsidRPr="00C75F0D">
              <w:rPr>
                <w:rFonts w:ascii="Cambria" w:eastAsia="Times New Roman" w:hAnsi="Cambria" w:cs="Arial"/>
                <w:spacing w:val="-1"/>
              </w:rPr>
              <w:t>attache</w:t>
            </w:r>
            <w:r w:rsidRPr="00C75F0D">
              <w:rPr>
                <w:rFonts w:ascii="Cambria" w:eastAsia="Times New Roman" w:hAnsi="Cambria" w:cs="Arial"/>
              </w:rPr>
              <w:t>d</w:t>
            </w:r>
            <w:r w:rsidRPr="00C75F0D">
              <w:rPr>
                <w:rFonts w:ascii="Cambria" w:eastAsia="Times New Roman" w:hAnsi="Cambria" w:cs="Arial"/>
                <w:spacing w:val="2"/>
              </w:rPr>
              <w:t xml:space="preserve"> </w:t>
            </w:r>
            <w:r w:rsidRPr="00C75F0D">
              <w:rPr>
                <w:rFonts w:ascii="Cambria" w:eastAsia="Times New Roman" w:hAnsi="Cambria" w:cs="Arial"/>
                <w:spacing w:val="-1"/>
              </w:rPr>
              <w:t>documen</w:t>
            </w:r>
            <w:r w:rsidRPr="00C75F0D">
              <w:rPr>
                <w:rFonts w:ascii="Cambria" w:eastAsia="Times New Roman" w:hAnsi="Cambria" w:cs="Arial"/>
              </w:rPr>
              <w:t>t</w:t>
            </w:r>
            <w:r w:rsidRPr="00C75F0D">
              <w:rPr>
                <w:rFonts w:ascii="Cambria" w:eastAsia="Times New Roman" w:hAnsi="Cambria" w:cs="Arial"/>
                <w:spacing w:val="2"/>
              </w:rPr>
              <w:t xml:space="preserve"> </w:t>
            </w:r>
            <w:r w:rsidRPr="00C75F0D">
              <w:rPr>
                <w:rFonts w:ascii="Cambria" w:eastAsia="Times New Roman" w:hAnsi="Cambria" w:cs="Arial"/>
                <w:spacing w:val="-1"/>
              </w:rPr>
              <w:t>i</w:t>
            </w:r>
            <w:r w:rsidRPr="00C75F0D">
              <w:rPr>
                <w:rFonts w:ascii="Cambria" w:eastAsia="Times New Roman" w:hAnsi="Cambria" w:cs="Arial"/>
              </w:rPr>
              <w:t>n</w:t>
            </w:r>
            <w:r w:rsidRPr="00C75F0D">
              <w:rPr>
                <w:rFonts w:ascii="Cambria" w:eastAsia="Times New Roman" w:hAnsi="Cambria" w:cs="Arial"/>
                <w:spacing w:val="2"/>
              </w:rPr>
              <w:t xml:space="preserve"> </w:t>
            </w:r>
            <w:r w:rsidRPr="00C75F0D">
              <w:rPr>
                <w:rFonts w:ascii="Cambria" w:eastAsia="Times New Roman" w:hAnsi="Cambria" w:cs="Arial"/>
                <w:spacing w:val="-1"/>
              </w:rPr>
              <w:t>M</w:t>
            </w:r>
            <w:r w:rsidRPr="00C75F0D">
              <w:rPr>
                <w:rFonts w:ascii="Cambria" w:eastAsia="Times New Roman" w:hAnsi="Cambria" w:cs="Arial"/>
              </w:rPr>
              <w:t>S</w:t>
            </w:r>
            <w:r w:rsidRPr="00C75F0D">
              <w:rPr>
                <w:rFonts w:ascii="Cambria" w:eastAsia="Times New Roman" w:hAnsi="Cambria" w:cs="Arial"/>
                <w:spacing w:val="2"/>
              </w:rPr>
              <w:t xml:space="preserve"> </w:t>
            </w:r>
            <w:r w:rsidRPr="00C75F0D">
              <w:rPr>
                <w:rFonts w:ascii="Cambria" w:eastAsia="Times New Roman" w:hAnsi="Cambria" w:cs="Arial"/>
                <w:spacing w:val="-1"/>
              </w:rPr>
              <w:t>Word / pdf format</w:t>
            </w:r>
            <w:r>
              <w:rPr>
                <w:rFonts w:ascii="Cambria" w:eastAsia="Times New Roman" w:hAnsi="Cambria" w:cs="Arial"/>
              </w:rPr>
              <w:t>.</w:t>
            </w:r>
            <w:r w:rsidRPr="00C75F0D">
              <w:rPr>
                <w:rFonts w:ascii="Cambria" w:eastAsia="Times New Roman" w:hAnsi="Cambria" w:cs="Arial"/>
                <w:spacing w:val="5"/>
              </w:rPr>
              <w:t xml:space="preserve"> </w:t>
            </w:r>
          </w:p>
          <w:p w14:paraId="27D823B4" w14:textId="68E9E68F" w:rsidR="00455180" w:rsidRPr="00C75F0D" w:rsidRDefault="00455180" w:rsidP="00F31D85">
            <w:pPr>
              <w:spacing w:before="40" w:after="40" w:line="240" w:lineRule="auto"/>
              <w:jc w:val="both"/>
              <w:rPr>
                <w:rFonts w:ascii="Cambria" w:eastAsia="Courier New" w:hAnsi="Cambria" w:cs="Arial"/>
              </w:rPr>
            </w:pPr>
            <w:r w:rsidRPr="00C75F0D">
              <w:rPr>
                <w:rFonts w:ascii="Cambria" w:eastAsia="Times New Roman" w:hAnsi="Cambria" w:cs="Arial"/>
                <w:spacing w:val="3"/>
              </w:rPr>
              <w:t xml:space="preserve">The </w:t>
            </w:r>
            <w:r w:rsidR="00F31D85">
              <w:rPr>
                <w:rFonts w:ascii="Cambria" w:eastAsia="Times New Roman" w:hAnsi="Cambria" w:cs="Arial"/>
                <w:spacing w:val="-1"/>
              </w:rPr>
              <w:t>Bidder/Seller</w:t>
            </w:r>
            <w:r w:rsidRPr="00C75F0D">
              <w:rPr>
                <w:rFonts w:ascii="Cambria" w:eastAsia="Times New Roman" w:hAnsi="Cambria" w:cs="Arial"/>
                <w:spacing w:val="1"/>
              </w:rPr>
              <w:t xml:space="preserve"> </w:t>
            </w:r>
            <w:r w:rsidRPr="00C75F0D">
              <w:rPr>
                <w:rFonts w:ascii="Cambria" w:eastAsia="Times New Roman" w:hAnsi="Cambria" w:cs="Arial"/>
                <w:spacing w:val="-1"/>
              </w:rPr>
              <w:t>agree</w:t>
            </w:r>
            <w:r w:rsidRPr="00C75F0D">
              <w:rPr>
                <w:rFonts w:ascii="Cambria" w:eastAsia="Times New Roman" w:hAnsi="Cambria" w:cs="Arial"/>
              </w:rPr>
              <w:t>s</w:t>
            </w:r>
            <w:r w:rsidRPr="00C75F0D">
              <w:rPr>
                <w:rFonts w:ascii="Cambria" w:eastAsia="Times New Roman" w:hAnsi="Cambria" w:cs="Arial"/>
                <w:spacing w:val="1"/>
              </w:rPr>
              <w:t xml:space="preserve"> </w:t>
            </w:r>
            <w:r w:rsidRPr="00C75F0D">
              <w:rPr>
                <w:rFonts w:ascii="Cambria" w:eastAsia="Times New Roman" w:hAnsi="Cambria" w:cs="Arial"/>
                <w:spacing w:val="-1"/>
              </w:rPr>
              <w:t>t</w:t>
            </w:r>
            <w:r w:rsidRPr="00C75F0D">
              <w:rPr>
                <w:rFonts w:ascii="Cambria" w:eastAsia="Times New Roman" w:hAnsi="Cambria" w:cs="Arial"/>
              </w:rPr>
              <w:t>o</w:t>
            </w:r>
            <w:r w:rsidRPr="00C75F0D">
              <w:rPr>
                <w:rFonts w:ascii="Cambria" w:eastAsia="Times New Roman" w:hAnsi="Cambria" w:cs="Arial"/>
                <w:spacing w:val="1"/>
              </w:rPr>
              <w:t xml:space="preserve"> </w:t>
            </w:r>
            <w:r w:rsidRPr="00C75F0D">
              <w:rPr>
                <w:rFonts w:ascii="Cambria" w:eastAsia="Times New Roman" w:hAnsi="Cambria" w:cs="Arial"/>
                <w:spacing w:val="-1"/>
              </w:rPr>
              <w:t>hol</w:t>
            </w:r>
            <w:r w:rsidRPr="00C75F0D">
              <w:rPr>
                <w:rFonts w:ascii="Cambria" w:eastAsia="Times New Roman" w:hAnsi="Cambria" w:cs="Arial"/>
              </w:rPr>
              <w:t>d</w:t>
            </w:r>
            <w:r w:rsidRPr="00C75F0D">
              <w:rPr>
                <w:rFonts w:ascii="Cambria" w:eastAsia="Times New Roman" w:hAnsi="Cambria" w:cs="Arial"/>
                <w:spacing w:val="1"/>
              </w:rPr>
              <w:t xml:space="preserve"> </w:t>
            </w:r>
            <w:r w:rsidRPr="00C75F0D">
              <w:rPr>
                <w:rFonts w:ascii="Cambria" w:eastAsia="Times New Roman" w:hAnsi="Cambria" w:cs="Arial"/>
                <w:spacing w:val="-1"/>
              </w:rPr>
              <w:t>th</w:t>
            </w:r>
            <w:r w:rsidRPr="00C75F0D">
              <w:rPr>
                <w:rFonts w:ascii="Cambria" w:eastAsia="Times New Roman" w:hAnsi="Cambria" w:cs="Arial"/>
              </w:rPr>
              <w:t>e</w:t>
            </w:r>
            <w:r w:rsidRPr="00C75F0D">
              <w:rPr>
                <w:rFonts w:ascii="Cambria" w:eastAsia="Times New Roman" w:hAnsi="Cambria" w:cs="Arial"/>
                <w:spacing w:val="1"/>
              </w:rPr>
              <w:t xml:space="preserve"> </w:t>
            </w:r>
            <w:r w:rsidRPr="00C75F0D">
              <w:rPr>
                <w:rFonts w:ascii="Cambria" w:eastAsia="Times New Roman" w:hAnsi="Cambria" w:cs="Arial"/>
                <w:spacing w:val="-1"/>
              </w:rPr>
              <w:t>prices i</w:t>
            </w:r>
            <w:r w:rsidRPr="00C75F0D">
              <w:rPr>
                <w:rFonts w:ascii="Cambria" w:eastAsia="Times New Roman" w:hAnsi="Cambria" w:cs="Arial"/>
              </w:rPr>
              <w:t>n</w:t>
            </w:r>
            <w:r w:rsidRPr="00C75F0D">
              <w:rPr>
                <w:rFonts w:ascii="Cambria" w:eastAsia="Times New Roman" w:hAnsi="Cambria" w:cs="Arial"/>
                <w:spacing w:val="2"/>
              </w:rPr>
              <w:t xml:space="preserve"> </w:t>
            </w:r>
            <w:r w:rsidRPr="00C75F0D">
              <w:rPr>
                <w:rFonts w:ascii="Cambria" w:eastAsia="Times New Roman" w:hAnsi="Cambria" w:cs="Arial"/>
                <w:spacing w:val="-1"/>
              </w:rPr>
              <w:t>it</w:t>
            </w:r>
            <w:r w:rsidRPr="00C75F0D">
              <w:rPr>
                <w:rFonts w:ascii="Cambria" w:eastAsia="Times New Roman" w:hAnsi="Cambria" w:cs="Arial"/>
              </w:rPr>
              <w:t>s</w:t>
            </w:r>
            <w:r w:rsidRPr="00C75F0D">
              <w:rPr>
                <w:rFonts w:ascii="Cambria" w:eastAsia="Times New Roman" w:hAnsi="Cambria" w:cs="Arial"/>
                <w:spacing w:val="2"/>
              </w:rPr>
              <w:t xml:space="preserve"> </w:t>
            </w:r>
            <w:r w:rsidRPr="00C75F0D">
              <w:rPr>
                <w:rFonts w:ascii="Cambria" w:eastAsia="Times New Roman" w:hAnsi="Cambria" w:cs="Arial"/>
                <w:spacing w:val="-1"/>
              </w:rPr>
              <w:t>offe</w:t>
            </w:r>
            <w:r w:rsidRPr="00C75F0D">
              <w:rPr>
                <w:rFonts w:ascii="Cambria" w:eastAsia="Times New Roman" w:hAnsi="Cambria" w:cs="Arial"/>
              </w:rPr>
              <w:t>r</w:t>
            </w:r>
            <w:r w:rsidRPr="00C75F0D">
              <w:rPr>
                <w:rFonts w:ascii="Cambria" w:eastAsia="Times New Roman" w:hAnsi="Cambria" w:cs="Arial"/>
                <w:spacing w:val="2"/>
              </w:rPr>
              <w:t xml:space="preserve"> </w:t>
            </w:r>
            <w:r w:rsidRPr="00C75F0D">
              <w:rPr>
                <w:rFonts w:ascii="Cambria" w:eastAsia="Times New Roman" w:hAnsi="Cambria" w:cs="Arial"/>
                <w:spacing w:val="-1"/>
              </w:rPr>
              <w:t>fir</w:t>
            </w:r>
            <w:r w:rsidRPr="00C75F0D">
              <w:rPr>
                <w:rFonts w:ascii="Cambria" w:eastAsia="Times New Roman" w:hAnsi="Cambria" w:cs="Arial"/>
              </w:rPr>
              <w:t xml:space="preserve">m for </w:t>
            </w:r>
            <w:r w:rsidR="00790D47">
              <w:rPr>
                <w:rFonts w:ascii="Cambria" w:eastAsia="Times New Roman" w:hAnsi="Cambria" w:cs="Arial"/>
              </w:rPr>
              <w:t>9</w:t>
            </w:r>
            <w:r w:rsidR="00F77677">
              <w:rPr>
                <w:rFonts w:ascii="Cambria" w:eastAsia="Times New Roman" w:hAnsi="Cambria" w:cs="Arial"/>
              </w:rPr>
              <w:t>0</w:t>
            </w:r>
            <w:r w:rsidR="00DC3F7C" w:rsidRPr="00C75F0D">
              <w:rPr>
                <w:rFonts w:ascii="Cambria" w:eastAsia="Times New Roman" w:hAnsi="Cambria" w:cs="Arial"/>
                <w:b/>
              </w:rPr>
              <w:t xml:space="preserve"> </w:t>
            </w:r>
            <w:r w:rsidRPr="00C75F0D">
              <w:rPr>
                <w:rFonts w:ascii="Cambria" w:eastAsia="Times New Roman" w:hAnsi="Cambria" w:cs="Arial"/>
                <w:b/>
              </w:rPr>
              <w:t>days</w:t>
            </w:r>
            <w:r w:rsidRPr="00C75F0D">
              <w:rPr>
                <w:rFonts w:ascii="Cambria" w:eastAsia="Times New Roman" w:hAnsi="Cambria" w:cs="Arial"/>
                <w:spacing w:val="2"/>
              </w:rPr>
              <w:t xml:space="preserve"> from the date specified for the receipt of offers, unless another time is specified in the addendum of the RFP. </w:t>
            </w:r>
          </w:p>
        </w:tc>
      </w:tr>
      <w:tr w:rsidR="00750C20" w:rsidRPr="00C75F0D" w14:paraId="4A1A20A2" w14:textId="77777777" w:rsidTr="46523FE5">
        <w:trPr>
          <w:cantSplit/>
          <w:jc w:val="center"/>
        </w:trPr>
        <w:tc>
          <w:tcPr>
            <w:tcW w:w="4225" w:type="dxa"/>
          </w:tcPr>
          <w:p w14:paraId="574D636B"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Solicitation Number:</w:t>
            </w:r>
          </w:p>
        </w:tc>
        <w:tc>
          <w:tcPr>
            <w:tcW w:w="5135" w:type="dxa"/>
            <w:shd w:val="clear" w:color="auto" w:fill="F2F2F2" w:themeFill="background1" w:themeFillShade="F2"/>
          </w:tcPr>
          <w:p w14:paraId="4EEBE0C1" w14:textId="1B51B4DD" w:rsidR="00750C20" w:rsidRPr="00C75F0D" w:rsidRDefault="46523FE5" w:rsidP="00C75F0D">
            <w:pPr>
              <w:spacing w:before="40" w:after="40" w:line="240" w:lineRule="auto"/>
              <w:ind w:left="109" w:right="-20"/>
              <w:rPr>
                <w:rFonts w:ascii="Cambria" w:eastAsia="Times New Roman" w:hAnsi="Cambria" w:cs="Arial"/>
              </w:rPr>
            </w:pPr>
            <w:r w:rsidRPr="46523FE5">
              <w:rPr>
                <w:rFonts w:ascii="Cambria" w:eastAsia="Times New Roman" w:hAnsi="Cambria" w:cs="Arial"/>
              </w:rPr>
              <w:t>FTF KWA 2022-08-09-01</w:t>
            </w:r>
          </w:p>
        </w:tc>
      </w:tr>
    </w:tbl>
    <w:p w14:paraId="6762BC7E" w14:textId="77777777" w:rsidR="00471414" w:rsidRDefault="00471414" w:rsidP="00C75F0D">
      <w:pPr>
        <w:spacing w:before="40" w:after="40" w:line="240" w:lineRule="auto"/>
        <w:ind w:right="-20"/>
        <w:rPr>
          <w:rFonts w:ascii="Cambria" w:eastAsia="Courier New" w:hAnsi="Cambria" w:cs="Arial"/>
          <w:u w:val="single"/>
        </w:rPr>
      </w:pPr>
    </w:p>
    <w:p w14:paraId="51E61F37" w14:textId="77777777" w:rsidR="00471414" w:rsidRPr="00471414" w:rsidRDefault="00471414" w:rsidP="00471414">
      <w:pPr>
        <w:spacing w:before="40" w:after="120" w:line="240" w:lineRule="auto"/>
        <w:rPr>
          <w:rFonts w:ascii="Cambria" w:eastAsia="Courier New" w:hAnsi="Cambria" w:cs="Arial"/>
          <w:b/>
          <w:bCs/>
        </w:rPr>
      </w:pPr>
      <w:r w:rsidRPr="00471414">
        <w:rPr>
          <w:rFonts w:ascii="Cambria" w:eastAsia="Courier New" w:hAnsi="Cambria" w:cs="Arial"/>
          <w:b/>
          <w:bCs/>
        </w:rPr>
        <w:t>Attachments to RFP:</w:t>
      </w:r>
    </w:p>
    <w:p w14:paraId="04485AF9" w14:textId="77777777" w:rsidR="00471414" w:rsidRPr="00C75F0D" w:rsidRDefault="00471414" w:rsidP="00471414">
      <w:pPr>
        <w:spacing w:before="40" w:after="120" w:line="240" w:lineRule="auto"/>
        <w:ind w:left="420" w:hanging="311"/>
        <w:rPr>
          <w:rFonts w:ascii="Cambria" w:eastAsia="Times New Roman" w:hAnsi="Cambria" w:cs="Arial"/>
        </w:rPr>
      </w:pPr>
      <w:r w:rsidRPr="00C75F0D">
        <w:rPr>
          <w:rFonts w:ascii="Cambria" w:eastAsia="Times New Roman" w:hAnsi="Cambria" w:cs="Arial"/>
          <w:bCs/>
          <w:spacing w:val="-1"/>
        </w:rPr>
        <w:t>1</w:t>
      </w:r>
      <w:r w:rsidRPr="00C75F0D">
        <w:rPr>
          <w:rFonts w:ascii="Cambria" w:eastAsia="Times New Roman" w:hAnsi="Cambria" w:cs="Arial"/>
          <w:bCs/>
        </w:rPr>
        <w:t>.</w:t>
      </w:r>
      <w:r>
        <w:rPr>
          <w:rFonts w:ascii="Cambria" w:eastAsia="Times New Roman" w:hAnsi="Cambria" w:cs="Arial"/>
          <w:bCs/>
        </w:rPr>
        <w:tab/>
      </w:r>
      <w:r w:rsidRPr="00C75F0D">
        <w:rPr>
          <w:rFonts w:ascii="Cambria" w:eastAsia="Times New Roman" w:hAnsi="Cambria" w:cs="Arial"/>
          <w:bCs/>
          <w:spacing w:val="-1"/>
        </w:rPr>
        <w:t>Attachmen</w:t>
      </w:r>
      <w:r w:rsidRPr="00C75F0D">
        <w:rPr>
          <w:rFonts w:ascii="Cambria" w:eastAsia="Times New Roman" w:hAnsi="Cambria" w:cs="Arial"/>
          <w:bCs/>
        </w:rPr>
        <w:t>t</w:t>
      </w:r>
      <w:r w:rsidRPr="00C75F0D">
        <w:rPr>
          <w:rFonts w:ascii="Cambria" w:eastAsia="Times New Roman" w:hAnsi="Cambria" w:cs="Arial"/>
          <w:bCs/>
          <w:spacing w:val="-1"/>
        </w:rPr>
        <w:t xml:space="preserve"> “A</w:t>
      </w:r>
      <w:r w:rsidRPr="00C75F0D">
        <w:rPr>
          <w:rFonts w:ascii="Cambria" w:eastAsia="Times New Roman" w:hAnsi="Cambria" w:cs="Arial"/>
          <w:bCs/>
        </w:rPr>
        <w:t>”</w:t>
      </w:r>
      <w:r w:rsidRPr="00C75F0D">
        <w:rPr>
          <w:rFonts w:ascii="Cambria" w:eastAsia="Times New Roman" w:hAnsi="Cambria" w:cs="Arial"/>
          <w:bCs/>
          <w:spacing w:val="8"/>
        </w:rPr>
        <w:t xml:space="preserve"> </w:t>
      </w:r>
      <w:r w:rsidRPr="00C75F0D">
        <w:rPr>
          <w:rFonts w:ascii="Cambria" w:eastAsia="Times New Roman" w:hAnsi="Cambria" w:cs="Arial"/>
          <w:bCs/>
        </w:rPr>
        <w:t>–</w:t>
      </w:r>
      <w:r w:rsidRPr="00C75F0D">
        <w:rPr>
          <w:rFonts w:ascii="Cambria" w:eastAsia="Times New Roman" w:hAnsi="Cambria" w:cs="Arial"/>
          <w:bCs/>
          <w:spacing w:val="3"/>
        </w:rPr>
        <w:t xml:space="preserve"> </w:t>
      </w:r>
      <w:r w:rsidRPr="00C75F0D">
        <w:rPr>
          <w:rFonts w:ascii="Cambria" w:eastAsia="Times New Roman" w:hAnsi="Cambria" w:cs="Arial"/>
          <w:bCs/>
          <w:spacing w:val="-1"/>
        </w:rPr>
        <w:t>Commodit</w:t>
      </w:r>
      <w:r w:rsidRPr="00C75F0D">
        <w:rPr>
          <w:rFonts w:ascii="Cambria" w:eastAsia="Times New Roman" w:hAnsi="Cambria" w:cs="Arial"/>
          <w:bCs/>
        </w:rPr>
        <w:t>y</w:t>
      </w:r>
      <w:r w:rsidRPr="00C75F0D">
        <w:rPr>
          <w:rFonts w:ascii="Cambria" w:eastAsia="Times New Roman" w:hAnsi="Cambria" w:cs="Arial"/>
          <w:bCs/>
          <w:spacing w:val="-2"/>
        </w:rPr>
        <w:t xml:space="preserve"> </w:t>
      </w:r>
      <w:r w:rsidRPr="00C75F0D">
        <w:rPr>
          <w:rFonts w:ascii="Cambria" w:eastAsia="Times New Roman" w:hAnsi="Cambria" w:cs="Arial"/>
          <w:bCs/>
          <w:spacing w:val="-1"/>
        </w:rPr>
        <w:t>Specifications</w:t>
      </w:r>
    </w:p>
    <w:p w14:paraId="66D6BBB3" w14:textId="77777777" w:rsidR="00471414" w:rsidRPr="00C75F0D" w:rsidRDefault="00471414" w:rsidP="00F22103">
      <w:pPr>
        <w:spacing w:before="40" w:after="120" w:line="240" w:lineRule="auto"/>
        <w:ind w:left="420" w:hanging="311"/>
        <w:rPr>
          <w:rFonts w:ascii="Cambria" w:eastAsia="Times New Roman" w:hAnsi="Cambria" w:cs="Arial"/>
        </w:rPr>
      </w:pPr>
      <w:r w:rsidRPr="00C75F0D">
        <w:rPr>
          <w:rFonts w:ascii="Cambria" w:eastAsia="Times New Roman" w:hAnsi="Cambria" w:cs="Arial"/>
          <w:bCs/>
          <w:spacing w:val="-1"/>
        </w:rPr>
        <w:t>2</w:t>
      </w:r>
      <w:r w:rsidRPr="00C75F0D">
        <w:rPr>
          <w:rFonts w:ascii="Cambria" w:eastAsia="Times New Roman" w:hAnsi="Cambria" w:cs="Arial"/>
          <w:bCs/>
        </w:rPr>
        <w:t>.</w:t>
      </w:r>
      <w:r>
        <w:rPr>
          <w:rFonts w:ascii="Cambria" w:eastAsia="Times New Roman" w:hAnsi="Cambria" w:cs="Arial"/>
          <w:bCs/>
        </w:rPr>
        <w:tab/>
      </w:r>
      <w:r w:rsidRPr="00C75F0D">
        <w:rPr>
          <w:rFonts w:ascii="Cambria" w:eastAsia="Times New Roman" w:hAnsi="Cambria" w:cs="Arial"/>
          <w:bCs/>
          <w:spacing w:val="-1"/>
        </w:rPr>
        <w:t>Attachmen</w:t>
      </w:r>
      <w:r w:rsidRPr="00C75F0D">
        <w:rPr>
          <w:rFonts w:ascii="Cambria" w:eastAsia="Times New Roman" w:hAnsi="Cambria" w:cs="Arial"/>
          <w:bCs/>
        </w:rPr>
        <w:t>t</w:t>
      </w:r>
      <w:r w:rsidRPr="00C75F0D">
        <w:rPr>
          <w:rFonts w:ascii="Cambria" w:eastAsia="Times New Roman" w:hAnsi="Cambria" w:cs="Arial"/>
          <w:bCs/>
          <w:spacing w:val="-1"/>
        </w:rPr>
        <w:t xml:space="preserve"> “B</w:t>
      </w:r>
      <w:r w:rsidRPr="00C75F0D">
        <w:rPr>
          <w:rFonts w:ascii="Cambria" w:eastAsia="Times New Roman" w:hAnsi="Cambria" w:cs="Arial"/>
          <w:bCs/>
        </w:rPr>
        <w:t>”</w:t>
      </w:r>
      <w:r w:rsidRPr="00C75F0D">
        <w:rPr>
          <w:rFonts w:ascii="Cambria" w:eastAsia="Times New Roman" w:hAnsi="Cambria" w:cs="Arial"/>
          <w:bCs/>
          <w:spacing w:val="7"/>
        </w:rPr>
        <w:t xml:space="preserve"> </w:t>
      </w:r>
      <w:r w:rsidRPr="00C75F0D">
        <w:rPr>
          <w:rFonts w:ascii="Cambria" w:eastAsia="Times New Roman" w:hAnsi="Cambria" w:cs="Arial"/>
          <w:bCs/>
        </w:rPr>
        <w:t>–</w:t>
      </w:r>
      <w:r w:rsidRPr="00C75F0D">
        <w:rPr>
          <w:rFonts w:ascii="Cambria" w:eastAsia="Times New Roman" w:hAnsi="Cambria" w:cs="Arial"/>
          <w:bCs/>
          <w:spacing w:val="-2"/>
        </w:rPr>
        <w:t xml:space="preserve"> </w:t>
      </w:r>
      <w:r w:rsidRPr="00C75F0D">
        <w:rPr>
          <w:rFonts w:ascii="Cambria" w:eastAsia="Times New Roman" w:hAnsi="Cambria" w:cs="Arial"/>
          <w:bCs/>
          <w:spacing w:val="-1"/>
        </w:rPr>
        <w:t>Instruction</w:t>
      </w:r>
      <w:r w:rsidRPr="00C75F0D">
        <w:rPr>
          <w:rFonts w:ascii="Cambria" w:eastAsia="Times New Roman" w:hAnsi="Cambria" w:cs="Arial"/>
          <w:bCs/>
        </w:rPr>
        <w:t>s</w:t>
      </w:r>
      <w:r w:rsidRPr="00C75F0D">
        <w:rPr>
          <w:rFonts w:ascii="Cambria" w:eastAsia="Times New Roman" w:hAnsi="Cambria" w:cs="Arial"/>
          <w:bCs/>
          <w:spacing w:val="1"/>
        </w:rPr>
        <w:t xml:space="preserve"> </w:t>
      </w:r>
      <w:r w:rsidRPr="00C75F0D">
        <w:rPr>
          <w:rFonts w:ascii="Cambria" w:eastAsia="Times New Roman" w:hAnsi="Cambria" w:cs="Arial"/>
          <w:bCs/>
          <w:spacing w:val="-1"/>
        </w:rPr>
        <w:t>t</w:t>
      </w:r>
      <w:r w:rsidRPr="00C75F0D">
        <w:rPr>
          <w:rFonts w:ascii="Cambria" w:eastAsia="Times New Roman" w:hAnsi="Cambria" w:cs="Arial"/>
          <w:bCs/>
        </w:rPr>
        <w:t>o</w:t>
      </w:r>
      <w:r w:rsidRPr="00C75F0D">
        <w:rPr>
          <w:rFonts w:ascii="Cambria" w:eastAsia="Times New Roman" w:hAnsi="Cambria" w:cs="Arial"/>
          <w:bCs/>
          <w:spacing w:val="1"/>
        </w:rPr>
        <w:t xml:space="preserve"> </w:t>
      </w:r>
      <w:r w:rsidR="00F22103">
        <w:rPr>
          <w:rFonts w:ascii="Cambria" w:eastAsia="Times New Roman" w:hAnsi="Cambria" w:cs="Arial"/>
          <w:bCs/>
          <w:spacing w:val="-1"/>
        </w:rPr>
        <w:t>Bidders</w:t>
      </w:r>
      <w:r w:rsidRPr="00C75F0D">
        <w:rPr>
          <w:rFonts w:ascii="Cambria" w:eastAsia="Times New Roman" w:hAnsi="Cambria" w:cs="Arial"/>
          <w:bCs/>
          <w:spacing w:val="-1"/>
        </w:rPr>
        <w:t>/Sellers</w:t>
      </w:r>
    </w:p>
    <w:p w14:paraId="56EBB989" w14:textId="36474FED" w:rsidR="00471414" w:rsidRDefault="00471414" w:rsidP="00455180">
      <w:pPr>
        <w:spacing w:before="40" w:after="40" w:line="240" w:lineRule="auto"/>
        <w:ind w:left="420" w:right="-20" w:hanging="311"/>
        <w:rPr>
          <w:rFonts w:ascii="Cambria" w:hAnsi="Cambria" w:cs="Arial"/>
        </w:rPr>
      </w:pPr>
      <w:r w:rsidRPr="00C75F0D">
        <w:rPr>
          <w:rFonts w:ascii="Cambria" w:eastAsia="Times New Roman" w:hAnsi="Cambria" w:cs="Arial"/>
          <w:bCs/>
          <w:spacing w:val="-1"/>
        </w:rPr>
        <w:t>3</w:t>
      </w:r>
      <w:r w:rsidRPr="00C75F0D">
        <w:rPr>
          <w:rFonts w:ascii="Cambria" w:eastAsia="Times New Roman" w:hAnsi="Cambria" w:cs="Arial"/>
          <w:bCs/>
        </w:rPr>
        <w:t>.</w:t>
      </w:r>
      <w:r>
        <w:rPr>
          <w:rFonts w:ascii="Cambria" w:eastAsia="Times New Roman" w:hAnsi="Cambria" w:cs="Arial"/>
          <w:bCs/>
        </w:rPr>
        <w:tab/>
      </w:r>
      <w:r w:rsidRPr="00C75F0D">
        <w:rPr>
          <w:rFonts w:ascii="Cambria" w:eastAsia="Times New Roman" w:hAnsi="Cambria" w:cs="Arial"/>
          <w:bCs/>
          <w:spacing w:val="-1"/>
        </w:rPr>
        <w:t xml:space="preserve">All PO Terms and Conditions are listed on our website </w:t>
      </w:r>
      <w:r w:rsidRPr="00C75F0D">
        <w:rPr>
          <w:rFonts w:ascii="Cambria" w:hAnsi="Cambria" w:cs="Arial"/>
        </w:rPr>
        <w:t>at:</w:t>
      </w:r>
      <w:r w:rsidR="00D551CF" w:rsidRPr="00D551CF">
        <w:t xml:space="preserve"> </w:t>
      </w:r>
      <w:hyperlink r:id="rId12" w:history="1">
        <w:r w:rsidR="00D551CF">
          <w:rPr>
            <w:rStyle w:val="Hyperlink"/>
          </w:rPr>
          <w:t>https://www.rti.org/sites/default/files/rti-purchase-order-terms-and-conditions-v1.16.pdf</w:t>
        </w:r>
      </w:hyperlink>
      <w:r w:rsidRPr="00C75F0D">
        <w:rPr>
          <w:rFonts w:ascii="Cambria" w:hAnsi="Cambria" w:cs="Arial"/>
        </w:rPr>
        <w:t xml:space="preserve">, </w:t>
      </w:r>
      <w:hyperlink r:id="rId13" w:history="1">
        <w:r w:rsidRPr="00C75F0D">
          <w:rPr>
            <w:rStyle w:val="Hyperlink"/>
            <w:rFonts w:ascii="Cambria" w:hAnsi="Cambria" w:cs="Arial"/>
          </w:rPr>
          <w:t>http://www.rti.org/files/PO_FAR_Clauses.pdf</w:t>
        </w:r>
      </w:hyperlink>
      <w:r>
        <w:rPr>
          <w:rFonts w:ascii="Cambria" w:hAnsi="Cambria" w:cs="Arial"/>
        </w:rPr>
        <w:t xml:space="preserve"> </w:t>
      </w:r>
      <w:r w:rsidRPr="00C75F0D">
        <w:rPr>
          <w:rFonts w:ascii="Cambria" w:hAnsi="Cambria" w:cs="Arial"/>
        </w:rPr>
        <w:t xml:space="preserve">or for commercial items: </w:t>
      </w:r>
      <w:hyperlink r:id="rId14" w:history="1">
        <w:r w:rsidRPr="00C75F0D">
          <w:rPr>
            <w:rStyle w:val="Hyperlink"/>
            <w:rFonts w:ascii="Cambria" w:hAnsi="Cambria" w:cs="Arial"/>
          </w:rPr>
          <w:t>http://www.rti.org/files/PO_FAR_Clauses_Commercial_Items.pdf</w:t>
        </w:r>
      </w:hyperlink>
      <w:r>
        <w:rPr>
          <w:rFonts w:ascii="Cambria" w:hAnsi="Cambria" w:cs="Arial"/>
        </w:rPr>
        <w:t xml:space="preserve"> </w:t>
      </w:r>
      <w:r w:rsidRPr="00C75F0D">
        <w:rPr>
          <w:rFonts w:ascii="Cambria" w:hAnsi="Cambria" w:cs="Arial"/>
        </w:rPr>
        <w:t>(hereinafter the “Terms”).</w:t>
      </w:r>
      <w:r>
        <w:rPr>
          <w:rFonts w:ascii="Cambria" w:hAnsi="Cambria" w:cs="Arial"/>
        </w:rPr>
        <w:t xml:space="preserve"> </w:t>
      </w:r>
      <w:r w:rsidRPr="00C75F0D">
        <w:rPr>
          <w:rFonts w:ascii="Cambria" w:hAnsi="Cambria" w:cs="Arial"/>
        </w:rPr>
        <w:t>Supplier’s delivery of products, performance of services, or issuance of invoices in connection with this purchase order establishes Supplier’s agreement to the Terms.</w:t>
      </w:r>
      <w:r>
        <w:rPr>
          <w:rFonts w:ascii="Cambria" w:hAnsi="Cambria" w:cs="Arial"/>
        </w:rPr>
        <w:t xml:space="preserve"> </w:t>
      </w:r>
      <w:r w:rsidRPr="00C75F0D">
        <w:rPr>
          <w:rFonts w:ascii="Cambria" w:hAnsi="Cambria" w:cs="Arial"/>
        </w:rPr>
        <w:t>The Terms may only be modified in writing signed by both parties.</w:t>
      </w:r>
    </w:p>
    <w:p w14:paraId="2C39B21C" w14:textId="77777777" w:rsidR="00471414" w:rsidRPr="00471414" w:rsidRDefault="00471414" w:rsidP="00471414">
      <w:pPr>
        <w:spacing w:before="240" w:after="40" w:line="240" w:lineRule="auto"/>
        <w:ind w:left="101" w:right="-14"/>
        <w:rPr>
          <w:rFonts w:ascii="Cambria" w:eastAsia="Times New Roman" w:hAnsi="Cambria" w:cs="Arial"/>
          <w:w w:val="101"/>
        </w:rPr>
      </w:pPr>
      <w:r w:rsidRPr="00C75F0D">
        <w:rPr>
          <w:rFonts w:ascii="Cambria" w:eastAsia="Times New Roman" w:hAnsi="Cambria" w:cs="Arial"/>
          <w:spacing w:val="-1"/>
        </w:rPr>
        <w:t>Al</w:t>
      </w:r>
      <w:r w:rsidRPr="00C75F0D">
        <w:rPr>
          <w:rFonts w:ascii="Cambria" w:eastAsia="Times New Roman" w:hAnsi="Cambria" w:cs="Arial"/>
        </w:rPr>
        <w:t>l</w:t>
      </w:r>
      <w:r w:rsidRPr="00C75F0D">
        <w:rPr>
          <w:rFonts w:ascii="Cambria" w:eastAsia="Times New Roman" w:hAnsi="Cambria" w:cs="Arial"/>
          <w:spacing w:val="3"/>
        </w:rPr>
        <w:t xml:space="preserve"> </w:t>
      </w:r>
      <w:r w:rsidRPr="00C75F0D">
        <w:rPr>
          <w:rFonts w:ascii="Cambria" w:eastAsia="Times New Roman" w:hAnsi="Cambria" w:cs="Arial"/>
          <w:spacing w:val="-1"/>
        </w:rPr>
        <w:t>bidder</w:t>
      </w:r>
      <w:r w:rsidRPr="00C75F0D">
        <w:rPr>
          <w:rFonts w:ascii="Cambria" w:eastAsia="Times New Roman" w:hAnsi="Cambria" w:cs="Arial"/>
        </w:rPr>
        <w:t>s</w:t>
      </w:r>
      <w:r w:rsidR="00F31D85">
        <w:rPr>
          <w:rFonts w:ascii="Cambria" w:eastAsia="Times New Roman" w:hAnsi="Cambria" w:cs="Arial"/>
        </w:rPr>
        <w:t>/sellers</w:t>
      </w:r>
      <w:r w:rsidRPr="00C75F0D">
        <w:rPr>
          <w:rFonts w:ascii="Cambria" w:eastAsia="Times New Roman" w:hAnsi="Cambria" w:cs="Arial"/>
          <w:spacing w:val="6"/>
        </w:rPr>
        <w:t xml:space="preserve"> </w:t>
      </w:r>
      <w:r w:rsidRPr="00C75F0D">
        <w:rPr>
          <w:rFonts w:ascii="Cambria" w:eastAsia="Times New Roman" w:hAnsi="Cambria" w:cs="Arial"/>
          <w:spacing w:val="-1"/>
        </w:rPr>
        <w:t>ar</w:t>
      </w:r>
      <w:r w:rsidRPr="00C75F0D">
        <w:rPr>
          <w:rFonts w:ascii="Cambria" w:eastAsia="Times New Roman" w:hAnsi="Cambria" w:cs="Arial"/>
        </w:rPr>
        <w:t>e</w:t>
      </w:r>
      <w:r w:rsidRPr="00C75F0D">
        <w:rPr>
          <w:rFonts w:ascii="Cambria" w:eastAsia="Times New Roman" w:hAnsi="Cambria" w:cs="Arial"/>
          <w:spacing w:val="3"/>
        </w:rPr>
        <w:t xml:space="preserve"> </w:t>
      </w:r>
      <w:r w:rsidRPr="00C75F0D">
        <w:rPr>
          <w:rFonts w:ascii="Cambria" w:eastAsia="Times New Roman" w:hAnsi="Cambria" w:cs="Arial"/>
          <w:spacing w:val="-1"/>
        </w:rPr>
        <w:t>responsibl</w:t>
      </w:r>
      <w:r w:rsidRPr="00C75F0D">
        <w:rPr>
          <w:rFonts w:ascii="Cambria" w:eastAsia="Times New Roman" w:hAnsi="Cambria" w:cs="Arial"/>
        </w:rPr>
        <w:t>e</w:t>
      </w:r>
      <w:r w:rsidRPr="00C75F0D">
        <w:rPr>
          <w:rFonts w:ascii="Cambria" w:eastAsia="Times New Roman" w:hAnsi="Cambria" w:cs="Arial"/>
          <w:spacing w:val="9"/>
        </w:rPr>
        <w:t xml:space="preserve"> </w:t>
      </w:r>
      <w:r w:rsidRPr="00C75F0D">
        <w:rPr>
          <w:rFonts w:ascii="Cambria" w:eastAsia="Times New Roman" w:hAnsi="Cambria" w:cs="Arial"/>
          <w:spacing w:val="-1"/>
        </w:rPr>
        <w:t>t</w:t>
      </w:r>
      <w:r w:rsidRPr="00C75F0D">
        <w:rPr>
          <w:rFonts w:ascii="Cambria" w:eastAsia="Times New Roman" w:hAnsi="Cambria" w:cs="Arial"/>
        </w:rPr>
        <w:t>o</w:t>
      </w:r>
      <w:r w:rsidRPr="00C75F0D">
        <w:rPr>
          <w:rFonts w:ascii="Cambria" w:eastAsia="Times New Roman" w:hAnsi="Cambria" w:cs="Arial"/>
          <w:spacing w:val="2"/>
        </w:rPr>
        <w:t xml:space="preserve"> </w:t>
      </w:r>
      <w:r w:rsidRPr="00C75F0D">
        <w:rPr>
          <w:rFonts w:ascii="Cambria" w:eastAsia="Times New Roman" w:hAnsi="Cambria" w:cs="Arial"/>
          <w:spacing w:val="-1"/>
        </w:rPr>
        <w:t>carefull</w:t>
      </w:r>
      <w:r w:rsidRPr="00C75F0D">
        <w:rPr>
          <w:rFonts w:ascii="Cambria" w:eastAsia="Times New Roman" w:hAnsi="Cambria" w:cs="Arial"/>
        </w:rPr>
        <w:t xml:space="preserve">y </w:t>
      </w:r>
      <w:r w:rsidRPr="00C75F0D">
        <w:rPr>
          <w:rFonts w:ascii="Cambria" w:eastAsia="Times New Roman" w:hAnsi="Cambria" w:cs="Arial"/>
          <w:spacing w:val="-1"/>
          <w:w w:val="101"/>
        </w:rPr>
        <w:t xml:space="preserve">review </w:t>
      </w:r>
      <w:r w:rsidRPr="00C75F0D">
        <w:rPr>
          <w:rFonts w:ascii="Cambria" w:eastAsia="Times New Roman" w:hAnsi="Cambria" w:cs="Arial"/>
          <w:spacing w:val="-1"/>
        </w:rPr>
        <w:t>eac</w:t>
      </w:r>
      <w:r w:rsidRPr="00C75F0D">
        <w:rPr>
          <w:rFonts w:ascii="Cambria" w:eastAsia="Times New Roman" w:hAnsi="Cambria" w:cs="Arial"/>
        </w:rPr>
        <w:t>h</w:t>
      </w:r>
      <w:r w:rsidRPr="00C75F0D">
        <w:rPr>
          <w:rFonts w:ascii="Cambria" w:eastAsia="Times New Roman" w:hAnsi="Cambria" w:cs="Arial"/>
          <w:spacing w:val="4"/>
        </w:rPr>
        <w:t xml:space="preserve"> </w:t>
      </w:r>
      <w:r w:rsidRPr="00C75F0D">
        <w:rPr>
          <w:rFonts w:ascii="Cambria" w:eastAsia="Times New Roman" w:hAnsi="Cambria" w:cs="Arial"/>
          <w:spacing w:val="-1"/>
        </w:rPr>
        <w:t>attachmen</w:t>
      </w:r>
      <w:r w:rsidRPr="00C75F0D">
        <w:rPr>
          <w:rFonts w:ascii="Cambria" w:eastAsia="Times New Roman" w:hAnsi="Cambria" w:cs="Arial"/>
        </w:rPr>
        <w:t>t</w:t>
      </w:r>
      <w:r w:rsidRPr="00C75F0D">
        <w:rPr>
          <w:rFonts w:ascii="Cambria" w:eastAsia="Times New Roman" w:hAnsi="Cambria" w:cs="Arial"/>
          <w:spacing w:val="9"/>
        </w:rPr>
        <w:t xml:space="preserve"> </w:t>
      </w:r>
      <w:r w:rsidRPr="00C75F0D">
        <w:rPr>
          <w:rFonts w:ascii="Cambria" w:eastAsia="Times New Roman" w:hAnsi="Cambria" w:cs="Arial"/>
          <w:spacing w:val="-1"/>
        </w:rPr>
        <w:t>an</w:t>
      </w:r>
      <w:r w:rsidRPr="00C75F0D">
        <w:rPr>
          <w:rFonts w:ascii="Cambria" w:eastAsia="Times New Roman" w:hAnsi="Cambria" w:cs="Arial"/>
        </w:rPr>
        <w:t>d</w:t>
      </w:r>
      <w:r w:rsidRPr="00C75F0D">
        <w:rPr>
          <w:rFonts w:ascii="Cambria" w:eastAsia="Times New Roman" w:hAnsi="Cambria" w:cs="Arial"/>
          <w:spacing w:val="4"/>
        </w:rPr>
        <w:t xml:space="preserve"> </w:t>
      </w:r>
      <w:r w:rsidRPr="00C75F0D">
        <w:rPr>
          <w:rFonts w:ascii="Cambria" w:eastAsia="Times New Roman" w:hAnsi="Cambria" w:cs="Arial"/>
          <w:spacing w:val="-1"/>
        </w:rPr>
        <w:t>follo</w:t>
      </w:r>
      <w:r w:rsidRPr="00C75F0D">
        <w:rPr>
          <w:rFonts w:ascii="Cambria" w:eastAsia="Times New Roman" w:hAnsi="Cambria" w:cs="Arial"/>
        </w:rPr>
        <w:t>w</w:t>
      </w:r>
      <w:r w:rsidRPr="00C75F0D">
        <w:rPr>
          <w:rFonts w:ascii="Cambria" w:eastAsia="Times New Roman" w:hAnsi="Cambria" w:cs="Arial"/>
          <w:spacing w:val="6"/>
        </w:rPr>
        <w:t xml:space="preserve"> </w:t>
      </w:r>
      <w:r w:rsidRPr="00C75F0D">
        <w:rPr>
          <w:rFonts w:ascii="Cambria" w:eastAsia="Times New Roman" w:hAnsi="Cambria" w:cs="Arial"/>
          <w:spacing w:val="-1"/>
        </w:rPr>
        <w:t>an</w:t>
      </w:r>
      <w:r w:rsidRPr="00C75F0D">
        <w:rPr>
          <w:rFonts w:ascii="Cambria" w:eastAsia="Times New Roman" w:hAnsi="Cambria" w:cs="Arial"/>
        </w:rPr>
        <w:t>y</w:t>
      </w:r>
      <w:r w:rsidRPr="00C75F0D">
        <w:rPr>
          <w:rFonts w:ascii="Cambria" w:eastAsia="Times New Roman" w:hAnsi="Cambria" w:cs="Arial"/>
          <w:spacing w:val="4"/>
        </w:rPr>
        <w:t xml:space="preserve"> </w:t>
      </w:r>
      <w:r w:rsidRPr="00C75F0D">
        <w:rPr>
          <w:rFonts w:ascii="Cambria" w:eastAsia="Times New Roman" w:hAnsi="Cambria" w:cs="Arial"/>
          <w:spacing w:val="-1"/>
        </w:rPr>
        <w:t>instruction</w:t>
      </w:r>
      <w:r w:rsidRPr="00C75F0D">
        <w:rPr>
          <w:rFonts w:ascii="Cambria" w:eastAsia="Times New Roman" w:hAnsi="Cambria" w:cs="Arial"/>
        </w:rPr>
        <w:t>s</w:t>
      </w:r>
      <w:r w:rsidRPr="00C75F0D">
        <w:rPr>
          <w:rFonts w:ascii="Cambria" w:eastAsia="Times New Roman" w:hAnsi="Cambria" w:cs="Arial"/>
          <w:spacing w:val="9"/>
        </w:rPr>
        <w:t xml:space="preserve"> </w:t>
      </w:r>
      <w:r w:rsidRPr="00C75F0D">
        <w:rPr>
          <w:rFonts w:ascii="Cambria" w:eastAsia="Times New Roman" w:hAnsi="Cambria" w:cs="Arial"/>
          <w:spacing w:val="-1"/>
          <w:w w:val="101"/>
        </w:rPr>
        <w:t>that</w:t>
      </w:r>
      <w:r w:rsidRPr="00C75F0D">
        <w:rPr>
          <w:rFonts w:ascii="Cambria" w:eastAsia="Times New Roman" w:hAnsi="Cambria" w:cs="Arial"/>
          <w:w w:val="101"/>
        </w:rPr>
        <w:t xml:space="preserve"> </w:t>
      </w:r>
      <w:r w:rsidRPr="00C75F0D">
        <w:rPr>
          <w:rFonts w:ascii="Cambria" w:eastAsia="Times New Roman" w:hAnsi="Cambria" w:cs="Arial"/>
          <w:spacing w:val="1"/>
        </w:rPr>
        <w:t>may</w:t>
      </w:r>
      <w:r w:rsidRPr="00C75F0D">
        <w:rPr>
          <w:rFonts w:ascii="Cambria" w:eastAsia="Times New Roman" w:hAnsi="Cambria" w:cs="Arial"/>
          <w:w w:val="101"/>
        </w:rPr>
        <w:t xml:space="preserve"> </w:t>
      </w:r>
      <w:r w:rsidRPr="00C75F0D">
        <w:rPr>
          <w:rFonts w:ascii="Cambria" w:eastAsia="Times New Roman" w:hAnsi="Cambria" w:cs="Arial"/>
          <w:spacing w:val="-1"/>
          <w:w w:val="101"/>
        </w:rPr>
        <w:t>be</w:t>
      </w:r>
      <w:r w:rsidRPr="00C75F0D">
        <w:rPr>
          <w:rFonts w:ascii="Cambria" w:eastAsia="Times New Roman" w:hAnsi="Cambria" w:cs="Arial"/>
          <w:w w:val="101"/>
        </w:rPr>
        <w:t xml:space="preserve"> </w:t>
      </w:r>
      <w:r w:rsidRPr="00C75F0D">
        <w:rPr>
          <w:rFonts w:ascii="Cambria" w:eastAsia="Times New Roman" w:hAnsi="Cambria" w:cs="Arial"/>
          <w:spacing w:val="-1"/>
          <w:w w:val="101"/>
        </w:rPr>
        <w:t>relevant</w:t>
      </w:r>
      <w:r w:rsidRPr="00C75F0D">
        <w:rPr>
          <w:rFonts w:ascii="Cambria" w:eastAsia="Times New Roman" w:hAnsi="Cambria" w:cs="Arial"/>
          <w:w w:val="101"/>
        </w:rPr>
        <w:t xml:space="preserve"> </w:t>
      </w:r>
      <w:r w:rsidRPr="00C75F0D">
        <w:rPr>
          <w:rFonts w:ascii="Cambria" w:eastAsia="Times New Roman" w:hAnsi="Cambria" w:cs="Arial"/>
          <w:spacing w:val="-1"/>
          <w:w w:val="101"/>
        </w:rPr>
        <w:t>to</w:t>
      </w:r>
      <w:r w:rsidRPr="00C75F0D">
        <w:rPr>
          <w:rFonts w:ascii="Cambria" w:eastAsia="Times New Roman" w:hAnsi="Cambria" w:cs="Arial"/>
          <w:w w:val="101"/>
        </w:rPr>
        <w:t xml:space="preserve"> </w:t>
      </w:r>
      <w:r w:rsidRPr="00C75F0D">
        <w:rPr>
          <w:rFonts w:ascii="Cambria" w:eastAsia="Times New Roman" w:hAnsi="Cambria" w:cs="Arial"/>
          <w:spacing w:val="-1"/>
          <w:w w:val="101"/>
        </w:rPr>
        <w:t>this</w:t>
      </w:r>
      <w:r w:rsidRPr="00C75F0D">
        <w:rPr>
          <w:rFonts w:ascii="Cambria" w:eastAsia="Times New Roman" w:hAnsi="Cambria" w:cs="Arial"/>
          <w:w w:val="101"/>
        </w:rPr>
        <w:t xml:space="preserve"> </w:t>
      </w:r>
      <w:r w:rsidRPr="00C75F0D">
        <w:rPr>
          <w:rFonts w:ascii="Cambria" w:eastAsia="Times New Roman" w:hAnsi="Cambria" w:cs="Arial"/>
          <w:spacing w:val="-1"/>
          <w:w w:val="101"/>
        </w:rPr>
        <w:t>procurem</w:t>
      </w:r>
      <w:r w:rsidRPr="00C75F0D">
        <w:rPr>
          <w:rFonts w:ascii="Cambria" w:eastAsia="Times New Roman" w:hAnsi="Cambria" w:cs="Arial"/>
          <w:spacing w:val="5"/>
          <w:w w:val="101"/>
        </w:rPr>
        <w:t>e</w:t>
      </w:r>
      <w:r w:rsidRPr="00C75F0D">
        <w:rPr>
          <w:rFonts w:ascii="Cambria" w:eastAsia="Times New Roman" w:hAnsi="Cambria" w:cs="Arial"/>
          <w:spacing w:val="-2"/>
          <w:w w:val="101"/>
        </w:rPr>
        <w:t>nt.</w:t>
      </w:r>
      <w:r w:rsidRPr="00C75F0D">
        <w:rPr>
          <w:rFonts w:ascii="Cambria" w:eastAsia="Times New Roman" w:hAnsi="Cambria" w:cs="Arial"/>
          <w:w w:val="101"/>
        </w:rPr>
        <w:t xml:space="preserve"> </w:t>
      </w:r>
    </w:p>
    <w:p w14:paraId="565864C9" w14:textId="77777777" w:rsidR="00750C20" w:rsidRDefault="00750C20">
      <w:pPr>
        <w:spacing w:after="0"/>
        <w:rPr>
          <w:rFonts w:ascii="Arial" w:hAnsi="Arial" w:cs="Arial"/>
          <w:sz w:val="18"/>
          <w:szCs w:val="18"/>
        </w:rPr>
      </w:pPr>
    </w:p>
    <w:p w14:paraId="1F613DC3" w14:textId="77777777" w:rsidR="00D317EE" w:rsidRDefault="00D317EE">
      <w:pPr>
        <w:spacing w:after="0"/>
        <w:rPr>
          <w:rFonts w:ascii="Arial" w:hAnsi="Arial" w:cs="Arial"/>
          <w:sz w:val="18"/>
          <w:szCs w:val="18"/>
        </w:rPr>
      </w:pPr>
    </w:p>
    <w:p w14:paraId="1492C73C" w14:textId="77777777" w:rsidR="00750C20" w:rsidRPr="00827076" w:rsidRDefault="0036777F" w:rsidP="00141C48">
      <w:pPr>
        <w:pStyle w:val="Attachmentheading"/>
        <w:ind w:firstLine="101"/>
        <w:rPr>
          <w:rFonts w:eastAsia="Courier New"/>
        </w:rPr>
      </w:pPr>
      <w:r w:rsidRPr="00827076">
        <w:lastRenderedPageBreak/>
        <w:t>Attachment</w:t>
      </w:r>
      <w:r w:rsidR="006E59B4" w:rsidRPr="00827076">
        <w:t xml:space="preserve"> </w:t>
      </w:r>
      <w:r w:rsidR="006E59B4" w:rsidRPr="00827076">
        <w:rPr>
          <w:w w:val="99"/>
        </w:rPr>
        <w:t>A</w:t>
      </w:r>
      <w:r w:rsidR="00827076">
        <w:rPr>
          <w:w w:val="99"/>
        </w:rPr>
        <w:br/>
      </w:r>
      <w:r w:rsidRPr="00827076">
        <w:rPr>
          <w:rFonts w:eastAsia="Courier New"/>
        </w:rPr>
        <w:t>Commodity Specifications</w:t>
      </w:r>
      <w:r w:rsidR="00736094" w:rsidRPr="00827076">
        <w:rPr>
          <w:rFonts w:eastAsia="Courier New"/>
        </w:rPr>
        <w:t xml:space="preserve"> or Statement of Work</w:t>
      </w:r>
    </w:p>
    <w:p w14:paraId="0D5979CE" w14:textId="5F6AB4E4" w:rsidR="00823ED9" w:rsidRPr="00827076" w:rsidRDefault="00823ED9" w:rsidP="46523FE5">
      <w:pPr>
        <w:spacing w:before="160" w:after="60" w:line="240" w:lineRule="auto"/>
        <w:jc w:val="both"/>
      </w:pPr>
    </w:p>
    <w:p w14:paraId="21D33C4B" w14:textId="6BBC18AB"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b/>
        </w:rPr>
        <w:t xml:space="preserve">TITLE: </w:t>
      </w:r>
      <w:r w:rsidRPr="00AA7715">
        <w:rPr>
          <w:rFonts w:asciiTheme="majorHAnsi" w:eastAsia="Gill Sans MT" w:hAnsiTheme="majorHAnsi" w:cs="Gill Sans MT"/>
        </w:rPr>
        <w:t>Transaction advisory to improve investment readiness and close deals for companies in high-value agricultural export Sector.</w:t>
      </w:r>
      <w:r w:rsidR="00E847AC">
        <w:rPr>
          <w:rFonts w:asciiTheme="majorHAnsi" w:eastAsia="Gill Sans MT" w:hAnsiTheme="majorHAnsi" w:cs="Gill Sans MT"/>
          <w:b/>
        </w:rPr>
        <w:t xml:space="preserve"> </w:t>
      </w:r>
    </w:p>
    <w:p w14:paraId="564FF324" w14:textId="0DA7982A"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b/>
        </w:rPr>
        <w:t xml:space="preserve">LOCATION: </w:t>
      </w:r>
      <w:r w:rsidRPr="00AA7715">
        <w:rPr>
          <w:rFonts w:asciiTheme="majorHAnsi" w:eastAsia="Gill Sans MT" w:hAnsiTheme="majorHAnsi" w:cs="Gill Sans MT"/>
        </w:rPr>
        <w:t>Kigali, Rwanda</w:t>
      </w:r>
      <w:r w:rsidR="00E847AC">
        <w:rPr>
          <w:rFonts w:asciiTheme="majorHAnsi" w:eastAsia="Gill Sans MT" w:hAnsiTheme="majorHAnsi" w:cs="Gill Sans MT"/>
          <w:b/>
        </w:rPr>
        <w:t xml:space="preserve"> </w:t>
      </w:r>
    </w:p>
    <w:p w14:paraId="18FEDA20" w14:textId="0280A542" w:rsidR="00823ED9" w:rsidRPr="00F51D07" w:rsidRDefault="00823ED9" w:rsidP="46523FE5">
      <w:pPr>
        <w:spacing w:before="160" w:after="60" w:line="240" w:lineRule="auto"/>
        <w:jc w:val="both"/>
        <w:rPr>
          <w:rFonts w:asciiTheme="majorHAnsi" w:hAnsiTheme="majorHAnsi"/>
        </w:rPr>
      </w:pPr>
    </w:p>
    <w:p w14:paraId="1E629A67" w14:textId="1F6C6D5F"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b/>
        </w:rPr>
        <w:t xml:space="preserve"> Project Overview</w:t>
      </w:r>
    </w:p>
    <w:p w14:paraId="482181E3" w14:textId="2054E7AB"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 xml:space="preserve">Feed the Future Rwanda </w:t>
      </w:r>
      <w:proofErr w:type="spellStart"/>
      <w:r w:rsidRPr="00AA7715">
        <w:rPr>
          <w:rFonts w:asciiTheme="majorHAnsi" w:eastAsia="Gill Sans MT" w:hAnsiTheme="majorHAnsi" w:cs="Gill Sans MT"/>
        </w:rPr>
        <w:t>Kungahara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Wagura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Amasoko</w:t>
      </w:r>
      <w:proofErr w:type="spellEnd"/>
      <w:r w:rsidRPr="00AA7715">
        <w:rPr>
          <w:rFonts w:asciiTheme="majorHAnsi" w:eastAsia="Gill Sans MT" w:hAnsiTheme="majorHAnsi" w:cs="Gill Sans MT"/>
        </w:rPr>
        <w:t xml:space="preserve"> is a five-year program working with and through the Government of Rwanda (GOR) to boost economic growth by increasing export of the country’s high-value agricultural products such as coffee, tea, fresh beans, peppers, and chili. </w:t>
      </w:r>
      <w:proofErr w:type="spellStart"/>
      <w:r w:rsidRPr="00AA7715">
        <w:rPr>
          <w:rFonts w:asciiTheme="majorHAnsi" w:eastAsia="Gill Sans MT" w:hAnsiTheme="majorHAnsi" w:cs="Gill Sans MT"/>
        </w:rPr>
        <w:t>Kungahara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Wagura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Amasoko</w:t>
      </w:r>
      <w:proofErr w:type="spellEnd"/>
      <w:r w:rsidRPr="00AA7715">
        <w:rPr>
          <w:rFonts w:asciiTheme="majorHAnsi" w:eastAsia="Gill Sans MT" w:hAnsiTheme="majorHAnsi" w:cs="Gill Sans MT"/>
        </w:rPr>
        <w:t xml:space="preserve"> will work across high-value agriculture export value chains to co-create solutions to help facilitate Rwanda’s movement from subsistence agriculture to high-value exports, driving $300 million in new investments into the sector.</w:t>
      </w:r>
      <w:r w:rsidR="00E847AC">
        <w:rPr>
          <w:rFonts w:asciiTheme="majorHAnsi" w:eastAsia="Gill Sans MT" w:hAnsiTheme="majorHAnsi" w:cs="Gill Sans MT"/>
        </w:rPr>
        <w:t xml:space="preserve"> </w:t>
      </w:r>
    </w:p>
    <w:p w14:paraId="2E6D5481" w14:textId="66E6DEBB" w:rsidR="00823ED9" w:rsidRPr="00F51D07" w:rsidRDefault="46523FE5" w:rsidP="46523FE5">
      <w:pPr>
        <w:spacing w:before="160" w:after="60" w:line="240" w:lineRule="auto"/>
        <w:jc w:val="both"/>
        <w:rPr>
          <w:rFonts w:asciiTheme="majorHAnsi" w:hAnsiTheme="majorHAnsi"/>
        </w:rPr>
      </w:pPr>
      <w:proofErr w:type="spellStart"/>
      <w:r w:rsidRPr="00AA7715">
        <w:rPr>
          <w:rFonts w:asciiTheme="majorHAnsi" w:eastAsia="Gill Sans MT" w:hAnsiTheme="majorHAnsi" w:cs="Gill Sans MT"/>
        </w:rPr>
        <w:t>Kungahara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Wagura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Amasoko</w:t>
      </w:r>
      <w:proofErr w:type="spellEnd"/>
      <w:r w:rsidRPr="00AA7715">
        <w:rPr>
          <w:rFonts w:asciiTheme="majorHAnsi" w:eastAsia="Gill Sans MT" w:hAnsiTheme="majorHAnsi" w:cs="Gill Sans MT"/>
        </w:rPr>
        <w:t xml:space="preserve"> seeks to grow the value of Rwanda’s high-value agriculture exports; create jobs along the targeted value chains by generating additional productive employment in processing, packing, and cold chain logistics; and impact household income across our target districts. The program is implemented by RTI International.</w:t>
      </w:r>
    </w:p>
    <w:p w14:paraId="42B7EB2A" w14:textId="7886E87A"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b/>
        </w:rPr>
        <w:t>Background</w:t>
      </w:r>
    </w:p>
    <w:p w14:paraId="0190E670" w14:textId="49BBBA2F"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Rwandan small and medium sized enterprises (SMEs) in high-value agricultural export lack access to sound systems, procedures, human capital, and best practices that would allow them to improve the business practices (e.g., operations, financial management, and governance) necessary to build investor confidence and attract capital. This demand-side weakness is cited by capital providers (e.g., banks, private investors) as a hindrance when trying to source viable SMEs that are ready to absorb capital and utilize the capital in a profitable and sustainable manner.</w:t>
      </w:r>
      <w:r w:rsidR="00E847AC">
        <w:rPr>
          <w:rFonts w:asciiTheme="majorHAnsi" w:eastAsia="Gill Sans MT" w:hAnsiTheme="majorHAnsi" w:cs="Gill Sans MT"/>
        </w:rPr>
        <w:t xml:space="preserve"> </w:t>
      </w:r>
    </w:p>
    <w:p w14:paraId="0653500E" w14:textId="52731FD9" w:rsidR="00823ED9" w:rsidRPr="00F51D07" w:rsidRDefault="46523FE5" w:rsidP="46523FE5">
      <w:pPr>
        <w:spacing w:before="160" w:after="60" w:line="240" w:lineRule="auto"/>
        <w:jc w:val="both"/>
        <w:rPr>
          <w:rFonts w:asciiTheme="majorHAnsi" w:hAnsiTheme="majorHAnsi"/>
        </w:rPr>
      </w:pPr>
      <w:proofErr w:type="spellStart"/>
      <w:r w:rsidRPr="00AA7715">
        <w:rPr>
          <w:rFonts w:asciiTheme="majorHAnsi" w:eastAsia="Gill Sans MT" w:hAnsiTheme="majorHAnsi" w:cs="Gill Sans MT"/>
        </w:rPr>
        <w:t>Kungahara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Wagura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Amasoko</w:t>
      </w:r>
      <w:proofErr w:type="spellEnd"/>
      <w:r w:rsidRPr="00AA7715">
        <w:rPr>
          <w:rFonts w:asciiTheme="majorHAnsi" w:eastAsia="Gill Sans MT" w:hAnsiTheme="majorHAnsi" w:cs="Gill Sans MT"/>
        </w:rPr>
        <w:t xml:space="preserve"> </w:t>
      </w:r>
      <w:r w:rsidRPr="00AA7715">
        <w:rPr>
          <w:rFonts w:asciiTheme="majorHAnsi" w:eastAsia="Gill Sans MT" w:hAnsiTheme="majorHAnsi" w:cs="Gill Sans MT"/>
          <w:lang w:val="en-GB"/>
        </w:rPr>
        <w:t xml:space="preserve">seeks to bridge this gap by: </w:t>
      </w:r>
    </w:p>
    <w:p w14:paraId="6D739A5B" w14:textId="23B2C94F" w:rsidR="00823ED9" w:rsidRPr="00AA7715" w:rsidRDefault="46523FE5" w:rsidP="46523FE5">
      <w:pPr>
        <w:pStyle w:val="ListParagraph"/>
        <w:numPr>
          <w:ilvl w:val="0"/>
          <w:numId w:val="9"/>
        </w:numPr>
        <w:spacing w:before="160" w:after="60" w:line="240" w:lineRule="auto"/>
        <w:rPr>
          <w:rFonts w:asciiTheme="majorHAnsi" w:eastAsia="Gill Sans MT" w:hAnsiTheme="majorHAnsi" w:cs="Gill Sans MT"/>
          <w:lang w:val="en-GB"/>
        </w:rPr>
      </w:pPr>
      <w:r w:rsidRPr="00AA7715">
        <w:rPr>
          <w:rFonts w:asciiTheme="majorHAnsi" w:eastAsia="Gill Sans MT" w:hAnsiTheme="majorHAnsi" w:cs="Gill Sans MT"/>
          <w:lang w:val="en-GB"/>
        </w:rPr>
        <w:t>Developing a pipeline of established Rwanda-based SMEs exporting high-value agricultural products through a call for expressions of interest, referrals, and targeted sourcing, and</w:t>
      </w:r>
      <w:r w:rsidR="00E847AC">
        <w:rPr>
          <w:rFonts w:asciiTheme="majorHAnsi" w:eastAsia="Gill Sans MT" w:hAnsiTheme="majorHAnsi" w:cs="Gill Sans MT"/>
          <w:lang w:val="en-GB"/>
        </w:rPr>
        <w:t xml:space="preserve"> </w:t>
      </w:r>
    </w:p>
    <w:p w14:paraId="7C2B6BEB" w14:textId="1B0D0EEA" w:rsidR="00823ED9" w:rsidRPr="00AA7715" w:rsidRDefault="46523FE5" w:rsidP="46523FE5">
      <w:pPr>
        <w:pStyle w:val="ListParagraph"/>
        <w:numPr>
          <w:ilvl w:val="0"/>
          <w:numId w:val="9"/>
        </w:numPr>
        <w:spacing w:before="160" w:after="60" w:line="240" w:lineRule="auto"/>
        <w:rPr>
          <w:rFonts w:asciiTheme="majorHAnsi" w:eastAsia="Gill Sans MT" w:hAnsiTheme="majorHAnsi" w:cs="Gill Sans MT"/>
          <w:lang w:val="en-GB"/>
        </w:rPr>
      </w:pPr>
      <w:r w:rsidRPr="00AA7715">
        <w:rPr>
          <w:rFonts w:asciiTheme="majorHAnsi" w:eastAsia="Gill Sans MT" w:hAnsiTheme="majorHAnsi" w:cs="Gill Sans MT"/>
          <w:lang w:val="en-GB"/>
        </w:rPr>
        <w:t xml:space="preserve">Providing customized assistance to selected pipeline SMEs to help them overcome constraints related to access to finance. </w:t>
      </w:r>
    </w:p>
    <w:p w14:paraId="7119054C" w14:textId="412514E6"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lang w:val="en-GB"/>
        </w:rPr>
        <w:t xml:space="preserve"> To complement the project’s efforts, RTI International is seeking to pre-qualify experienced Transaction Advisors to identify and close investment deals to increase the value of investment in Rwandan SMEs.</w:t>
      </w:r>
    </w:p>
    <w:p w14:paraId="642DCC01" w14:textId="125DF73E"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lang w:val="en-GB"/>
        </w:rPr>
        <w:t xml:space="preserve"> </w:t>
      </w:r>
      <w:r w:rsidRPr="00AA7715">
        <w:rPr>
          <w:rFonts w:asciiTheme="majorHAnsi" w:eastAsia="Gill Sans MT" w:hAnsiTheme="majorHAnsi" w:cs="Gill Sans MT"/>
          <w:b/>
        </w:rPr>
        <w:t>Description of Services</w:t>
      </w:r>
    </w:p>
    <w:p w14:paraId="35987533" w14:textId="61F5AD6E"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lang w:val="en-GB"/>
        </w:rPr>
        <w:t xml:space="preserve">The overall objective of this SOW is to source Transaction Advisors (TA), with proven experience and qualified staff to structure and close investment deals. This includes complementing and enhancing the project’s existing efforts to build a pipeline of SMEs in high-value </w:t>
      </w:r>
      <w:proofErr w:type="spellStart"/>
      <w:r w:rsidRPr="00AA7715">
        <w:rPr>
          <w:rFonts w:asciiTheme="majorHAnsi" w:eastAsia="Gill Sans MT" w:hAnsiTheme="majorHAnsi" w:cs="Gill Sans MT"/>
          <w:lang w:val="en-GB"/>
        </w:rPr>
        <w:t>agri</w:t>
      </w:r>
      <w:proofErr w:type="spellEnd"/>
      <w:r w:rsidRPr="00AA7715">
        <w:rPr>
          <w:rFonts w:asciiTheme="majorHAnsi" w:eastAsia="Gill Sans MT" w:hAnsiTheme="majorHAnsi" w:cs="Gill Sans MT"/>
          <w:lang w:val="en-GB"/>
        </w:rPr>
        <w:t xml:space="preserve">-export sector; establishing the SME’s commercial attractiveness and bankability of their business opportunity; advising the SMEs and potential investors on optimum risk allocation; and, structuring and closing deals to </w:t>
      </w:r>
      <w:r w:rsidRPr="00AA7715">
        <w:rPr>
          <w:rFonts w:asciiTheme="majorHAnsi" w:eastAsia="Gill Sans MT" w:hAnsiTheme="majorHAnsi" w:cs="Gill Sans MT"/>
          <w:lang w:val="en-GB"/>
        </w:rPr>
        <w:lastRenderedPageBreak/>
        <w:t xml:space="preserve">increase the level of investment in the high-value agricultural export sector. TAs must be able to provide </w:t>
      </w:r>
      <w:r w:rsidRPr="00AA7715">
        <w:rPr>
          <w:rFonts w:asciiTheme="majorHAnsi" w:eastAsia="Gill Sans MT" w:hAnsiTheme="majorHAnsi" w:cs="Gill Sans MT"/>
        </w:rPr>
        <w:t>the following services, which would be further customized based on the specific needs of the SME and the investment opportunity:</w:t>
      </w:r>
    </w:p>
    <w:p w14:paraId="7B81CF67" w14:textId="662E4E94" w:rsidR="00823ED9" w:rsidRPr="00AA7715" w:rsidRDefault="46523FE5" w:rsidP="46523FE5">
      <w:pPr>
        <w:pStyle w:val="ListParagraph"/>
        <w:numPr>
          <w:ilvl w:val="0"/>
          <w:numId w:val="8"/>
        </w:numPr>
        <w:spacing w:before="160" w:after="60" w:line="240" w:lineRule="auto"/>
        <w:rPr>
          <w:rFonts w:asciiTheme="majorHAnsi" w:eastAsia="Gill Sans MT" w:hAnsiTheme="majorHAnsi" w:cs="Gill Sans MT"/>
          <w:i/>
        </w:rPr>
      </w:pPr>
      <w:r w:rsidRPr="00AA7715">
        <w:rPr>
          <w:rFonts w:asciiTheme="majorHAnsi" w:eastAsia="Gill Sans MT" w:hAnsiTheme="majorHAnsi" w:cs="Gill Sans MT"/>
          <w:i/>
        </w:rPr>
        <w:t>Pre-Investment Diagnostics</w:t>
      </w:r>
    </w:p>
    <w:p w14:paraId="3C0F6FDB" w14:textId="45C2C066"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 xml:space="preserve">TAs will carry out thorough diagnostics of selected SMEs to generate an investment score for each SME. The diagnostic report should cover all areas that a serious investor is concerned about (e.g., company’s profit margins, cash flow, business worth, growth plan, governance, investment rationale) and highlights the specific areas that need further work to achieve a successful investment deal outcome at the highest valuation. </w:t>
      </w:r>
    </w:p>
    <w:p w14:paraId="6FFB2A57" w14:textId="6506A07F" w:rsidR="00823ED9" w:rsidRPr="00AA7715" w:rsidRDefault="46523FE5" w:rsidP="46523FE5">
      <w:pPr>
        <w:pStyle w:val="ListParagraph"/>
        <w:numPr>
          <w:ilvl w:val="0"/>
          <w:numId w:val="8"/>
        </w:numPr>
        <w:spacing w:before="160" w:after="60" w:line="240" w:lineRule="auto"/>
        <w:rPr>
          <w:rFonts w:asciiTheme="majorHAnsi" w:eastAsia="Gill Sans MT" w:hAnsiTheme="majorHAnsi" w:cs="Gill Sans MT"/>
          <w:i/>
        </w:rPr>
      </w:pPr>
      <w:r w:rsidRPr="00AA7715">
        <w:rPr>
          <w:rFonts w:asciiTheme="majorHAnsi" w:eastAsia="Gill Sans MT" w:hAnsiTheme="majorHAnsi" w:cs="Gill Sans MT"/>
          <w:i/>
        </w:rPr>
        <w:t>Investment Readiness and Valuation</w:t>
      </w:r>
    </w:p>
    <w:p w14:paraId="538360FE" w14:textId="3B175FD3"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TAs will support SMEs to develop specific fundraising plans, understand appropriate investment instruments, and assess capital requirements for each enterprise. TAs will then work with the enterprises to prepare to raise capital by reviewing available company documents (e.g., business plan with detailed financial statements, investment memorandum, investment teasers, pitch decks),</w:t>
      </w:r>
      <w:r w:rsidR="00254320">
        <w:rPr>
          <w:rFonts w:asciiTheme="majorHAnsi" w:eastAsia="Gill Sans MT" w:hAnsiTheme="majorHAnsi" w:cs="Gill Sans MT"/>
        </w:rPr>
        <w:t xml:space="preserve"> </w:t>
      </w:r>
      <w:r w:rsidRPr="00AA7715">
        <w:rPr>
          <w:rFonts w:asciiTheme="majorHAnsi" w:eastAsia="Gill Sans MT" w:hAnsiTheme="majorHAnsi" w:cs="Gill Sans MT"/>
        </w:rPr>
        <w:t xml:space="preserve">establishing a data room for potential investors, and preparing investor marketing materials. </w:t>
      </w:r>
    </w:p>
    <w:p w14:paraId="4845328D" w14:textId="2F972360" w:rsidR="00823ED9" w:rsidRPr="00AA7715" w:rsidRDefault="46523FE5" w:rsidP="46523FE5">
      <w:pPr>
        <w:pStyle w:val="ListParagraph"/>
        <w:numPr>
          <w:ilvl w:val="0"/>
          <w:numId w:val="8"/>
        </w:numPr>
        <w:spacing w:before="160" w:after="60" w:line="240" w:lineRule="auto"/>
        <w:rPr>
          <w:rFonts w:asciiTheme="majorHAnsi" w:eastAsia="Gill Sans MT" w:hAnsiTheme="majorHAnsi" w:cs="Gill Sans MT"/>
          <w:i/>
        </w:rPr>
      </w:pPr>
      <w:r w:rsidRPr="00AA7715">
        <w:rPr>
          <w:rFonts w:asciiTheme="majorHAnsi" w:eastAsia="Gill Sans MT" w:hAnsiTheme="majorHAnsi" w:cs="Gill Sans MT"/>
          <w:i/>
        </w:rPr>
        <w:t>Investor Linkages and Deal Closing</w:t>
      </w:r>
    </w:p>
    <w:p w14:paraId="3E03338C" w14:textId="19F0368C"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TAs will support SMEs to implement corrective actions that correspond to gaps identified during the investment readiness and valuation process (point 2). Selected enterprises that have completed the process above will be fully investment ready and will be linked with potential investors and supported to close deals. Specific support includes:</w:t>
      </w:r>
    </w:p>
    <w:p w14:paraId="3B1D4550" w14:textId="0EF87718" w:rsidR="00823ED9" w:rsidRPr="00AA7715" w:rsidRDefault="46523FE5" w:rsidP="46523FE5">
      <w:pPr>
        <w:pStyle w:val="ListParagraph"/>
        <w:numPr>
          <w:ilvl w:val="0"/>
          <w:numId w:val="7"/>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Investor linkages </w:t>
      </w:r>
    </w:p>
    <w:p w14:paraId="780E7FC9" w14:textId="58BA92E8" w:rsidR="00823ED9" w:rsidRPr="00AA7715" w:rsidRDefault="46523FE5" w:rsidP="46523FE5">
      <w:pPr>
        <w:pStyle w:val="ListParagraph"/>
        <w:numPr>
          <w:ilvl w:val="0"/>
          <w:numId w:val="7"/>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Deal structuring (e.g., business case and financing models, investment plan) </w:t>
      </w:r>
    </w:p>
    <w:p w14:paraId="08A01D32" w14:textId="7543B73D" w:rsidR="00823ED9" w:rsidRPr="00AA7715" w:rsidRDefault="46523FE5" w:rsidP="46523FE5">
      <w:pPr>
        <w:pStyle w:val="ListParagraph"/>
        <w:numPr>
          <w:ilvl w:val="0"/>
          <w:numId w:val="7"/>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Financing option selection (e.g., debt, equity, quasi-equity) </w:t>
      </w:r>
    </w:p>
    <w:p w14:paraId="1D412915" w14:textId="09B121E7" w:rsidR="00823ED9" w:rsidRPr="00AA7715" w:rsidRDefault="46523FE5" w:rsidP="46523FE5">
      <w:pPr>
        <w:pStyle w:val="ListParagraph"/>
        <w:numPr>
          <w:ilvl w:val="0"/>
          <w:numId w:val="7"/>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Development of investor presentation materials (e.g., pitch decks, teasers)</w:t>
      </w:r>
    </w:p>
    <w:p w14:paraId="2A7E8553" w14:textId="0B6E226D" w:rsidR="00823ED9" w:rsidRPr="00AA7715" w:rsidRDefault="46523FE5" w:rsidP="46523FE5">
      <w:pPr>
        <w:pStyle w:val="ListParagraph"/>
        <w:numPr>
          <w:ilvl w:val="0"/>
          <w:numId w:val="7"/>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Contractual negotiation/agreement</w:t>
      </w:r>
    </w:p>
    <w:p w14:paraId="6D0FE717" w14:textId="77777777" w:rsidR="003C7E22" w:rsidRPr="00AA7715" w:rsidRDefault="003C7E22" w:rsidP="00AA7715">
      <w:pPr>
        <w:pStyle w:val="ListParagraph"/>
        <w:spacing w:before="160" w:after="60" w:line="240" w:lineRule="auto"/>
        <w:rPr>
          <w:rFonts w:asciiTheme="majorHAnsi" w:eastAsia="Gill Sans MT" w:hAnsiTheme="majorHAnsi" w:cs="Gill Sans MT"/>
        </w:rPr>
      </w:pPr>
    </w:p>
    <w:p w14:paraId="17F5750A" w14:textId="359F929C" w:rsidR="00823ED9" w:rsidRPr="00AA7715" w:rsidRDefault="46523FE5" w:rsidP="46523FE5">
      <w:pPr>
        <w:pStyle w:val="ListParagraph"/>
        <w:numPr>
          <w:ilvl w:val="0"/>
          <w:numId w:val="8"/>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i/>
        </w:rPr>
        <w:t>General Support Services</w:t>
      </w:r>
      <w:r w:rsidRPr="00AA7715">
        <w:rPr>
          <w:rFonts w:asciiTheme="majorHAnsi" w:eastAsia="Gill Sans MT" w:hAnsiTheme="majorHAnsi" w:cs="Gill Sans MT"/>
        </w:rPr>
        <w:t xml:space="preserve"> </w:t>
      </w:r>
    </w:p>
    <w:p w14:paraId="2FA27EB0" w14:textId="5F803400"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 xml:space="preserve">In close collaboration with </w:t>
      </w:r>
      <w:proofErr w:type="spellStart"/>
      <w:r w:rsidRPr="00AA7715">
        <w:rPr>
          <w:rFonts w:asciiTheme="majorHAnsi" w:eastAsia="Gill Sans MT" w:hAnsiTheme="majorHAnsi" w:cs="Gill Sans MT"/>
        </w:rPr>
        <w:t>Kungahara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Wagura</w:t>
      </w:r>
      <w:proofErr w:type="spellEnd"/>
      <w:r w:rsidRPr="00AA7715">
        <w:rPr>
          <w:rFonts w:asciiTheme="majorHAnsi" w:eastAsia="Gill Sans MT" w:hAnsiTheme="majorHAnsi" w:cs="Gill Sans MT"/>
        </w:rPr>
        <w:t xml:space="preserve"> </w:t>
      </w:r>
      <w:proofErr w:type="spellStart"/>
      <w:r w:rsidRPr="00AA7715">
        <w:rPr>
          <w:rFonts w:asciiTheme="majorHAnsi" w:eastAsia="Gill Sans MT" w:hAnsiTheme="majorHAnsi" w:cs="Gill Sans MT"/>
        </w:rPr>
        <w:t>Amasoko</w:t>
      </w:r>
      <w:proofErr w:type="spellEnd"/>
      <w:r w:rsidRPr="00AA7715">
        <w:rPr>
          <w:rFonts w:asciiTheme="majorHAnsi" w:eastAsia="Gill Sans MT" w:hAnsiTheme="majorHAnsi" w:cs="Gill Sans MT"/>
        </w:rPr>
        <w:t xml:space="preserve">, the TA firm will specifically: </w:t>
      </w:r>
    </w:p>
    <w:p w14:paraId="277D25F3" w14:textId="1C3F43C5" w:rsidR="00823ED9" w:rsidRPr="00AA7715" w:rsidRDefault="46523FE5" w:rsidP="46523FE5">
      <w:pPr>
        <w:pStyle w:val="ListParagraph"/>
        <w:numPr>
          <w:ilvl w:val="0"/>
          <w:numId w:val="6"/>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Source potential deals in high-value </w:t>
      </w:r>
      <w:proofErr w:type="spellStart"/>
      <w:r w:rsidRPr="00AA7715">
        <w:rPr>
          <w:rFonts w:asciiTheme="majorHAnsi" w:eastAsia="Gill Sans MT" w:hAnsiTheme="majorHAnsi" w:cs="Gill Sans MT"/>
        </w:rPr>
        <w:t>agri</w:t>
      </w:r>
      <w:proofErr w:type="spellEnd"/>
      <w:r w:rsidRPr="00AA7715">
        <w:rPr>
          <w:rFonts w:asciiTheme="majorHAnsi" w:eastAsia="Gill Sans MT" w:hAnsiTheme="majorHAnsi" w:cs="Gill Sans MT"/>
        </w:rPr>
        <w:t xml:space="preserve">-export sector </w:t>
      </w:r>
    </w:p>
    <w:p w14:paraId="29A46798" w14:textId="20A822DE" w:rsidR="00823ED9" w:rsidRPr="00AA7715" w:rsidRDefault="46523FE5" w:rsidP="46523FE5">
      <w:pPr>
        <w:pStyle w:val="ListParagraph"/>
        <w:numPr>
          <w:ilvl w:val="0"/>
          <w:numId w:val="6"/>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Support execution of its technical assistance transactions including: </w:t>
      </w:r>
    </w:p>
    <w:p w14:paraId="30A85647" w14:textId="7A57FB60" w:rsidR="00823ED9" w:rsidRPr="00AA7715" w:rsidRDefault="46523FE5" w:rsidP="46523FE5">
      <w:pPr>
        <w:pStyle w:val="ListParagraph"/>
        <w:numPr>
          <w:ilvl w:val="1"/>
          <w:numId w:val="6"/>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Conducting technical assistance needs assessments using standardized </w:t>
      </w:r>
      <w:r w:rsidR="005E4B4E" w:rsidRPr="00AA7715">
        <w:rPr>
          <w:rFonts w:asciiTheme="majorHAnsi" w:eastAsia="Gill Sans MT" w:hAnsiTheme="majorHAnsi" w:cs="Gill Sans MT"/>
        </w:rPr>
        <w:t>tools.</w:t>
      </w:r>
      <w:r w:rsidRPr="00AA7715">
        <w:rPr>
          <w:rFonts w:asciiTheme="majorHAnsi" w:eastAsia="Gill Sans MT" w:hAnsiTheme="majorHAnsi" w:cs="Gill Sans MT"/>
        </w:rPr>
        <w:t xml:space="preserve"> </w:t>
      </w:r>
    </w:p>
    <w:p w14:paraId="2DFEDEBF" w14:textId="7A172277" w:rsidR="00823ED9" w:rsidRPr="00AA7715" w:rsidRDefault="46523FE5" w:rsidP="46523FE5">
      <w:pPr>
        <w:pStyle w:val="ListParagraph"/>
        <w:numPr>
          <w:ilvl w:val="1"/>
          <w:numId w:val="6"/>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Providing transaction advisory services and monitoring business development assignments in line with SOW that will be defined for each assignment or TA project. </w:t>
      </w:r>
    </w:p>
    <w:p w14:paraId="0C06EA20" w14:textId="3B08644A" w:rsidR="00823ED9" w:rsidRPr="00AA7715" w:rsidRDefault="46523FE5" w:rsidP="46523FE5">
      <w:pPr>
        <w:pStyle w:val="ListParagraph"/>
        <w:numPr>
          <w:ilvl w:val="1"/>
          <w:numId w:val="6"/>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Periodically report progress towards achievement of agreed deliverable(s) on a specific TA project or/and deal closure.</w:t>
      </w:r>
    </w:p>
    <w:p w14:paraId="3F071ED6" w14:textId="4D10C499" w:rsidR="00823ED9" w:rsidRPr="00AA7715" w:rsidRDefault="46523FE5" w:rsidP="46523FE5">
      <w:pPr>
        <w:pStyle w:val="ListParagraph"/>
        <w:numPr>
          <w:ilvl w:val="0"/>
          <w:numId w:val="6"/>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Support capacity development of the project’s investment team in investment readiness and transaction advisory processes. </w:t>
      </w:r>
    </w:p>
    <w:p w14:paraId="07B82CA4" w14:textId="175D9F12"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 xml:space="preserve"> RTI International would like to enter into a master service agreement with pre-qualified TA firm(s).</w:t>
      </w:r>
      <w:r w:rsidR="00E847AC">
        <w:rPr>
          <w:rFonts w:asciiTheme="majorHAnsi" w:eastAsia="Gill Sans MT" w:hAnsiTheme="majorHAnsi" w:cs="Gill Sans MT"/>
        </w:rPr>
        <w:t xml:space="preserve"> </w:t>
      </w:r>
      <w:r w:rsidRPr="00AA7715">
        <w:rPr>
          <w:rFonts w:asciiTheme="majorHAnsi" w:eastAsia="Gill Sans MT" w:hAnsiTheme="majorHAnsi" w:cs="Gill Sans MT"/>
        </w:rPr>
        <w:t>Pre-qualified TA firm(s) would then bid for scopes of work aligned to specific SME needs. If selected, RTI International shall engage the selected TA firm to deliver specific services at agreed fixed rates, and additional budget negotiations will occur at that stage (see Annex 1).</w:t>
      </w:r>
    </w:p>
    <w:p w14:paraId="295A21ED" w14:textId="148F5CAE"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t xml:space="preserve"> </w:t>
      </w:r>
      <w:r w:rsidRPr="00AA7715">
        <w:rPr>
          <w:rFonts w:asciiTheme="majorHAnsi" w:eastAsia="Gill Sans MT" w:hAnsiTheme="majorHAnsi" w:cs="Gill Sans MT"/>
          <w:b/>
        </w:rPr>
        <w:t>Minimum Eligibility Criteria:</w:t>
      </w:r>
    </w:p>
    <w:p w14:paraId="62C7C267" w14:textId="7633E45D" w:rsidR="00823ED9" w:rsidRPr="00F51D07" w:rsidRDefault="46523FE5" w:rsidP="46523FE5">
      <w:pPr>
        <w:spacing w:before="160" w:after="60" w:line="240" w:lineRule="auto"/>
        <w:jc w:val="both"/>
        <w:rPr>
          <w:rFonts w:asciiTheme="majorHAnsi" w:hAnsiTheme="majorHAnsi"/>
        </w:rPr>
      </w:pPr>
      <w:r w:rsidRPr="00AA7715">
        <w:rPr>
          <w:rFonts w:asciiTheme="majorHAnsi" w:eastAsia="Gill Sans MT" w:hAnsiTheme="majorHAnsi" w:cs="Gill Sans MT"/>
        </w:rPr>
        <w:lastRenderedPageBreak/>
        <w:t>To be eligible to apply for this opportunity, firms must meet the following minimum criteria</w:t>
      </w:r>
      <w:r w:rsidRPr="00AA7715">
        <w:rPr>
          <w:rFonts w:asciiTheme="majorHAnsi" w:eastAsia="Gill Sans MT" w:hAnsiTheme="majorHAnsi" w:cs="Gill Sans MT"/>
          <w:b/>
        </w:rPr>
        <w:t>:</w:t>
      </w:r>
    </w:p>
    <w:p w14:paraId="2F568CC8" w14:textId="12FEE74B" w:rsidR="00823ED9" w:rsidRPr="00AA7715" w:rsidRDefault="46523FE5" w:rsidP="46523FE5">
      <w:pPr>
        <w:pStyle w:val="ListParagraph"/>
        <w:numPr>
          <w:ilvl w:val="0"/>
          <w:numId w:val="5"/>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A duly registered firm able to operate in Rwanda.</w:t>
      </w:r>
    </w:p>
    <w:p w14:paraId="3D3020D0" w14:textId="5E8F5757" w:rsidR="00823ED9" w:rsidRPr="00AA7715" w:rsidRDefault="46523FE5" w:rsidP="46523FE5">
      <w:pPr>
        <w:pStyle w:val="ListParagraph"/>
        <w:numPr>
          <w:ilvl w:val="0"/>
          <w:numId w:val="5"/>
        </w:numPr>
        <w:spacing w:before="160" w:after="60" w:line="240" w:lineRule="auto"/>
        <w:rPr>
          <w:rFonts w:asciiTheme="majorHAnsi" w:eastAsia="Gill Sans MT" w:hAnsiTheme="majorHAnsi" w:cs="Gill Sans MT"/>
        </w:rPr>
      </w:pPr>
      <w:r w:rsidRPr="00AA7715">
        <w:rPr>
          <w:rFonts w:asciiTheme="majorHAnsi" w:eastAsia="Gill Sans MT" w:hAnsiTheme="majorHAnsi" w:cs="Gill Sans MT"/>
        </w:rPr>
        <w:t xml:space="preserve">Firm must have a minimum of </w:t>
      </w:r>
      <w:r w:rsidRPr="00AA7715">
        <w:rPr>
          <w:rFonts w:asciiTheme="majorHAnsi" w:eastAsia="Gill Sans MT" w:hAnsiTheme="majorHAnsi" w:cs="Gill Sans MT"/>
          <w:b/>
        </w:rPr>
        <w:t>3 years of experience</w:t>
      </w:r>
      <w:r w:rsidRPr="00AA7715">
        <w:rPr>
          <w:rFonts w:asciiTheme="majorHAnsi" w:eastAsia="Gill Sans MT" w:hAnsiTheme="majorHAnsi" w:cs="Gill Sans MT"/>
        </w:rPr>
        <w:t xml:space="preserve"> providing transaction advisory services to SMEs in East Africa to prepare them to raise capital, including conducting successful investment readiness screenings. </w:t>
      </w:r>
    </w:p>
    <w:p w14:paraId="5602BE71" w14:textId="3B74B917" w:rsidR="00823ED9" w:rsidRPr="00AA7715" w:rsidRDefault="00823ED9" w:rsidP="46523FE5">
      <w:pPr>
        <w:spacing w:before="160" w:after="60" w:line="240" w:lineRule="auto"/>
        <w:jc w:val="both"/>
        <w:rPr>
          <w:rFonts w:asciiTheme="majorHAnsi" w:hAnsiTheme="majorHAnsi" w:cs="Arial"/>
          <w:b/>
        </w:rPr>
      </w:pPr>
      <w:r w:rsidRPr="00AA7715">
        <w:rPr>
          <w:rFonts w:asciiTheme="majorHAnsi" w:hAnsiTheme="majorHAnsi" w:cs="Arial"/>
          <w:b/>
        </w:rPr>
        <w:t>Pricing</w:t>
      </w:r>
    </w:p>
    <w:p w14:paraId="682FCE0B" w14:textId="7DEE0AD1" w:rsidR="00A87A26" w:rsidRPr="00F51D07" w:rsidRDefault="46523FE5" w:rsidP="00A87A26">
      <w:pPr>
        <w:spacing w:after="0" w:line="240" w:lineRule="auto"/>
        <w:rPr>
          <w:rFonts w:asciiTheme="majorHAnsi" w:hAnsiTheme="majorHAnsi"/>
        </w:rPr>
      </w:pPr>
      <w:r w:rsidRPr="00AA7715">
        <w:rPr>
          <w:rFonts w:asciiTheme="majorHAnsi" w:eastAsia="Gill Sans MT" w:hAnsiTheme="majorHAnsi" w:cs="Gill Sans MT"/>
        </w:rPr>
        <w:t>Please complete the yellow boxes in Table 1 below to submit the pricing menu for this application. Note that the next round of review will include a more detailed budget, requiring daily rates of supporting personnel and other relevant costs.</w:t>
      </w:r>
    </w:p>
    <w:p w14:paraId="6D126863" w14:textId="3992C59E" w:rsidR="00A87A26" w:rsidRPr="00F51D07" w:rsidRDefault="46523FE5" w:rsidP="00A87A26">
      <w:pPr>
        <w:spacing w:after="0" w:line="240" w:lineRule="auto"/>
        <w:rPr>
          <w:rFonts w:asciiTheme="majorHAnsi" w:hAnsiTheme="majorHAnsi"/>
        </w:rPr>
      </w:pPr>
      <w:r w:rsidRPr="00AA7715">
        <w:rPr>
          <w:rFonts w:asciiTheme="majorHAnsi" w:eastAsia="Gill Sans MT" w:hAnsiTheme="majorHAnsi" w:cs="Gill Sans MT"/>
        </w:rPr>
        <w:t xml:space="preserve"> If a percentage is </w:t>
      </w:r>
      <w:r w:rsidRPr="00AA7715">
        <w:rPr>
          <w:rFonts w:asciiTheme="majorHAnsi" w:eastAsia="Gill Sans MT" w:hAnsiTheme="majorHAnsi" w:cs="Gill Sans MT"/>
          <w:i/>
        </w:rPr>
        <w:t>not</w:t>
      </w:r>
      <w:r w:rsidRPr="00AA7715">
        <w:rPr>
          <w:rFonts w:asciiTheme="majorHAnsi" w:eastAsia="Gill Sans MT" w:hAnsiTheme="majorHAnsi" w:cs="Gill Sans MT"/>
        </w:rPr>
        <w:t xml:space="preserve"> used to calculate fee under </w:t>
      </w:r>
      <w:r w:rsidR="00C27FAD">
        <w:rPr>
          <w:rFonts w:asciiTheme="majorHAnsi" w:eastAsia="Gill Sans MT" w:hAnsiTheme="majorHAnsi" w:cs="Gill Sans MT"/>
        </w:rPr>
        <w:t>USD</w:t>
      </w:r>
      <w:r w:rsidRPr="00AA7715">
        <w:rPr>
          <w:rFonts w:asciiTheme="majorHAnsi" w:eastAsia="Gill Sans MT" w:hAnsiTheme="majorHAnsi" w:cs="Gill Sans MT"/>
        </w:rPr>
        <w:t xml:space="preserve"> 1,000,000, please complete Table 2 below, in addition to Table 1. </w:t>
      </w:r>
    </w:p>
    <w:p w14:paraId="1CB8353D" w14:textId="516647D9" w:rsidR="00A87A26" w:rsidRPr="00F51D07" w:rsidRDefault="46523FE5" w:rsidP="46523FE5">
      <w:pPr>
        <w:spacing w:after="0" w:line="240" w:lineRule="auto"/>
        <w:jc w:val="center"/>
        <w:rPr>
          <w:rFonts w:asciiTheme="majorHAnsi" w:hAnsiTheme="majorHAnsi"/>
        </w:rPr>
      </w:pPr>
      <w:r w:rsidRPr="00AA7715">
        <w:rPr>
          <w:rFonts w:asciiTheme="majorHAnsi" w:eastAsia="Gill Sans MT" w:hAnsiTheme="majorHAnsi" w:cs="Gill Sans MT"/>
          <w:b/>
        </w:rPr>
        <w:t>Table 1: Fee</w:t>
      </w:r>
      <w:r w:rsidR="00E847AC">
        <w:rPr>
          <w:rFonts w:asciiTheme="majorHAnsi" w:eastAsia="Gill Sans MT" w:hAnsiTheme="majorHAnsi" w:cs="Gill Sans MT"/>
          <w:b/>
        </w:rPr>
        <w:t xml:space="preserve"> </w:t>
      </w:r>
    </w:p>
    <w:tbl>
      <w:tblPr>
        <w:tblW w:w="0" w:type="auto"/>
        <w:jc w:val="center"/>
        <w:tblLook w:val="04A0" w:firstRow="1" w:lastRow="0" w:firstColumn="1" w:lastColumn="0" w:noHBand="0" w:noVBand="1"/>
      </w:tblPr>
      <w:tblGrid>
        <w:gridCol w:w="4986"/>
        <w:gridCol w:w="925"/>
        <w:gridCol w:w="1152"/>
      </w:tblGrid>
      <w:tr w:rsidR="46523FE5" w:rsidRPr="00F51D07" w14:paraId="034FB1CF" w14:textId="77777777" w:rsidTr="00AA7715">
        <w:trPr>
          <w:trHeight w:val="19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55C054" w14:textId="57199C8E" w:rsidR="46523FE5" w:rsidRPr="00F51D07" w:rsidRDefault="46523FE5" w:rsidP="00AA7715">
            <w:pPr>
              <w:spacing w:after="0"/>
              <w:rPr>
                <w:rFonts w:asciiTheme="majorHAnsi" w:hAnsiTheme="majorHAnsi"/>
              </w:rPr>
            </w:pPr>
            <w:r w:rsidRPr="00AA7715">
              <w:rPr>
                <w:rFonts w:asciiTheme="majorHAnsi" w:eastAsia="Gill Sans MT" w:hAnsiTheme="majorHAnsi" w:cs="Gill Sans MT"/>
                <w:b/>
              </w:rPr>
              <w:t>Value of Deal</w:t>
            </w:r>
          </w:p>
        </w:tc>
        <w:tc>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CA0582" w14:textId="6D137004" w:rsidR="46523FE5" w:rsidRPr="00F51D07" w:rsidRDefault="46523FE5" w:rsidP="00AA7715">
            <w:pPr>
              <w:spacing w:after="0"/>
              <w:rPr>
                <w:rFonts w:asciiTheme="majorHAnsi" w:hAnsiTheme="majorHAnsi"/>
              </w:rPr>
            </w:pPr>
            <w:r w:rsidRPr="00AA7715">
              <w:rPr>
                <w:rFonts w:asciiTheme="majorHAnsi" w:eastAsia="Gill Sans MT" w:hAnsiTheme="majorHAnsi" w:cs="Gill Sans MT"/>
                <w:b/>
                <w:color w:val="000000" w:themeColor="text1"/>
              </w:rPr>
              <w:t>Percent-based Fee</w:t>
            </w:r>
          </w:p>
        </w:tc>
      </w:tr>
      <w:tr w:rsidR="46523FE5" w:rsidRPr="00F51D07" w14:paraId="4DA4BF01" w14:textId="77777777" w:rsidTr="00AA7715">
        <w:trPr>
          <w:trHeight w:val="160"/>
          <w:jc w:val="center"/>
        </w:trPr>
        <w:tc>
          <w:tcPr>
            <w:tcW w:w="0" w:type="auto"/>
            <w:vMerge/>
            <w:tcBorders>
              <w:left w:val="single" w:sz="0" w:space="0" w:color="auto"/>
              <w:bottom w:val="single" w:sz="0" w:space="0" w:color="auto"/>
              <w:right w:val="single" w:sz="0" w:space="0" w:color="auto"/>
            </w:tcBorders>
            <w:vAlign w:val="center"/>
          </w:tcPr>
          <w:p w14:paraId="6091F593" w14:textId="77777777" w:rsidR="002D6B75" w:rsidRPr="00F51D07" w:rsidRDefault="002D6B75" w:rsidP="00AA7715">
            <w:pPr>
              <w:spacing w:after="0"/>
              <w:rPr>
                <w:rFonts w:asciiTheme="majorHAnsi" w:hAnsiTheme="majorHAnsi"/>
              </w:rPr>
            </w:pP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tcPr>
          <w:p w14:paraId="462A7D02" w14:textId="1DDB247A" w:rsidR="46523FE5" w:rsidRPr="00F51D07" w:rsidRDefault="46523FE5" w:rsidP="00AA7715">
            <w:pPr>
              <w:spacing w:after="0"/>
              <w:rPr>
                <w:rFonts w:asciiTheme="majorHAnsi" w:hAnsiTheme="majorHAnsi"/>
              </w:rPr>
            </w:pPr>
            <w:r w:rsidRPr="00AA7715">
              <w:rPr>
                <w:rFonts w:asciiTheme="majorHAnsi" w:eastAsia="Gill Sans MT" w:hAnsiTheme="majorHAnsi" w:cs="Gill Sans MT"/>
                <w:b/>
                <w:color w:val="000000" w:themeColor="text1"/>
              </w:rPr>
              <w:t>Debt</w:t>
            </w:r>
          </w:p>
        </w:tc>
        <w:tc>
          <w:tcPr>
            <w:tcW w:w="0" w:type="auto"/>
            <w:tcBorders>
              <w:top w:val="nil"/>
              <w:left w:val="single" w:sz="8" w:space="0" w:color="auto"/>
              <w:bottom w:val="single" w:sz="8" w:space="0" w:color="auto"/>
              <w:right w:val="single" w:sz="8" w:space="0" w:color="auto"/>
            </w:tcBorders>
            <w:shd w:val="clear" w:color="auto" w:fill="D9D9D9" w:themeFill="background1" w:themeFillShade="D9"/>
            <w:vAlign w:val="center"/>
          </w:tcPr>
          <w:p w14:paraId="3D64ADA8" w14:textId="7191BA0F" w:rsidR="46523FE5" w:rsidRPr="00F51D07" w:rsidRDefault="46523FE5" w:rsidP="00AA7715">
            <w:pPr>
              <w:spacing w:after="0"/>
              <w:rPr>
                <w:rFonts w:asciiTheme="majorHAnsi" w:hAnsiTheme="majorHAnsi"/>
              </w:rPr>
            </w:pPr>
            <w:r w:rsidRPr="00AA7715">
              <w:rPr>
                <w:rFonts w:asciiTheme="majorHAnsi" w:eastAsia="Gill Sans MT" w:hAnsiTheme="majorHAnsi" w:cs="Gill Sans MT"/>
                <w:b/>
                <w:color w:val="000000" w:themeColor="text1"/>
              </w:rPr>
              <w:t>Equity</w:t>
            </w:r>
          </w:p>
        </w:tc>
      </w:tr>
      <w:tr w:rsidR="46523FE5" w:rsidRPr="00F51D07" w14:paraId="365D20F1" w14:textId="77777777" w:rsidTr="00AA7715">
        <w:trPr>
          <w:trHeight w:val="50"/>
          <w:jc w:val="center"/>
        </w:trPr>
        <w:tc>
          <w:tcPr>
            <w:tcW w:w="0" w:type="auto"/>
            <w:tcBorders>
              <w:top w:val="nil"/>
              <w:left w:val="single" w:sz="8" w:space="0" w:color="auto"/>
              <w:bottom w:val="single" w:sz="8" w:space="0" w:color="auto"/>
              <w:right w:val="single" w:sz="8" w:space="0" w:color="auto"/>
            </w:tcBorders>
            <w:vAlign w:val="center"/>
          </w:tcPr>
          <w:p w14:paraId="548EFAE9" w14:textId="6E604A56"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 xml:space="preserve">Below </w:t>
            </w:r>
            <w:r w:rsidR="00C27FAD">
              <w:rPr>
                <w:rFonts w:asciiTheme="majorHAnsi" w:eastAsia="Gill Sans MT" w:hAnsiTheme="majorHAnsi" w:cs="Gill Sans MT"/>
                <w:color w:val="000000" w:themeColor="text1"/>
              </w:rPr>
              <w:t>USD</w:t>
            </w:r>
            <w:r w:rsidRPr="00AA7715">
              <w:rPr>
                <w:rFonts w:asciiTheme="majorHAnsi" w:eastAsia="Gill Sans MT" w:hAnsiTheme="majorHAnsi" w:cs="Gill Sans MT"/>
                <w:color w:val="000000" w:themeColor="text1"/>
              </w:rPr>
              <w:t xml:space="preserve"> 100,000</w:t>
            </w:r>
          </w:p>
          <w:p w14:paraId="7DE1A515" w14:textId="35809012" w:rsidR="46523FE5" w:rsidRPr="00F51D07" w:rsidRDefault="46523FE5" w:rsidP="00AA7715">
            <w:pPr>
              <w:spacing w:after="0"/>
              <w:rPr>
                <w:rFonts w:asciiTheme="majorHAnsi" w:hAnsiTheme="majorHAnsi"/>
              </w:rPr>
            </w:pPr>
            <w:r w:rsidRPr="00AA7715">
              <w:rPr>
                <w:rFonts w:asciiTheme="majorHAnsi" w:eastAsia="Gill Sans MT" w:hAnsiTheme="majorHAnsi" w:cs="Gill Sans MT"/>
                <w:i/>
              </w:rPr>
              <w:t>*see breakdown below if not calculated through a %</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29785EEC" w14:textId="0C0BC3D0"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3540FED4" w14:textId="38FC40FC"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w:t>
            </w:r>
          </w:p>
        </w:tc>
      </w:tr>
      <w:tr w:rsidR="46523FE5" w:rsidRPr="00F51D07" w14:paraId="31031C96" w14:textId="77777777" w:rsidTr="00AA7715">
        <w:trPr>
          <w:trHeight w:val="50"/>
          <w:jc w:val="center"/>
        </w:trPr>
        <w:tc>
          <w:tcPr>
            <w:tcW w:w="0" w:type="auto"/>
            <w:tcBorders>
              <w:top w:val="single" w:sz="8" w:space="0" w:color="auto"/>
              <w:left w:val="single" w:sz="8" w:space="0" w:color="auto"/>
              <w:bottom w:val="single" w:sz="8" w:space="0" w:color="auto"/>
              <w:right w:val="single" w:sz="8" w:space="0" w:color="auto"/>
            </w:tcBorders>
            <w:vAlign w:val="center"/>
          </w:tcPr>
          <w:p w14:paraId="325F6F99" w14:textId="3AE11F73" w:rsidR="46523FE5" w:rsidRPr="00F51D07" w:rsidRDefault="00C27FAD" w:rsidP="00AA7715">
            <w:pPr>
              <w:spacing w:after="0"/>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1</w:t>
            </w:r>
            <w:r w:rsidR="004011E6">
              <w:rPr>
                <w:rFonts w:asciiTheme="majorHAnsi" w:eastAsia="Gill Sans MT" w:hAnsiTheme="majorHAnsi" w:cs="Gill Sans MT"/>
                <w:color w:val="000000" w:themeColor="text1"/>
              </w:rPr>
              <w:t>01,</w:t>
            </w:r>
            <w:r w:rsidR="46523FE5" w:rsidRPr="00AA7715">
              <w:rPr>
                <w:rFonts w:asciiTheme="majorHAnsi" w:eastAsia="Gill Sans MT" w:hAnsiTheme="majorHAnsi" w:cs="Gill Sans MT"/>
                <w:color w:val="000000" w:themeColor="text1"/>
              </w:rPr>
              <w:t>000-499,000</w:t>
            </w:r>
          </w:p>
          <w:p w14:paraId="0E36C427" w14:textId="7312DE89" w:rsidR="46523FE5" w:rsidRPr="00F51D07" w:rsidRDefault="46523FE5" w:rsidP="00AA7715">
            <w:pPr>
              <w:spacing w:after="0"/>
              <w:rPr>
                <w:rFonts w:asciiTheme="majorHAnsi" w:hAnsiTheme="majorHAnsi"/>
              </w:rPr>
            </w:pPr>
            <w:r w:rsidRPr="00AA7715">
              <w:rPr>
                <w:rFonts w:asciiTheme="majorHAnsi" w:eastAsia="Gill Sans MT" w:hAnsiTheme="majorHAnsi" w:cs="Gill Sans MT"/>
                <w:i/>
              </w:rPr>
              <w:t>*see breakdown below if not calculated through a %</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37F3FA81" w14:textId="3A63BEA8"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4CDC7F2E" w14:textId="4055E062"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w:t>
            </w:r>
          </w:p>
        </w:tc>
      </w:tr>
      <w:tr w:rsidR="46523FE5" w:rsidRPr="00F51D07" w14:paraId="33633A69" w14:textId="77777777" w:rsidTr="00AA7715">
        <w:trPr>
          <w:trHeight w:val="50"/>
          <w:jc w:val="center"/>
        </w:trPr>
        <w:tc>
          <w:tcPr>
            <w:tcW w:w="0" w:type="auto"/>
            <w:tcBorders>
              <w:top w:val="single" w:sz="8" w:space="0" w:color="auto"/>
              <w:left w:val="single" w:sz="8" w:space="0" w:color="auto"/>
              <w:bottom w:val="single" w:sz="8" w:space="0" w:color="auto"/>
              <w:right w:val="single" w:sz="8" w:space="0" w:color="auto"/>
            </w:tcBorders>
            <w:vAlign w:val="center"/>
          </w:tcPr>
          <w:p w14:paraId="196B2B72" w14:textId="15251FD3" w:rsidR="46523FE5" w:rsidRPr="00F51D07" w:rsidRDefault="00C27FAD" w:rsidP="00AA7715">
            <w:pPr>
              <w:spacing w:after="0"/>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500,000-999,000</w:t>
            </w:r>
          </w:p>
          <w:p w14:paraId="223CF840" w14:textId="584E9D48" w:rsidR="46523FE5" w:rsidRPr="00F51D07" w:rsidRDefault="46523FE5" w:rsidP="00AA7715">
            <w:pPr>
              <w:spacing w:after="0"/>
              <w:rPr>
                <w:rFonts w:asciiTheme="majorHAnsi" w:hAnsiTheme="majorHAnsi"/>
              </w:rPr>
            </w:pPr>
            <w:r w:rsidRPr="00AA7715">
              <w:rPr>
                <w:rFonts w:asciiTheme="majorHAnsi" w:eastAsia="Gill Sans MT" w:hAnsiTheme="majorHAnsi" w:cs="Gill Sans MT"/>
                <w:i/>
              </w:rPr>
              <w:t>*see breakdown below if not calculated through a %</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52F0D748" w14:textId="1F96006F"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085F9813" w14:textId="398DEB77"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w:t>
            </w:r>
          </w:p>
        </w:tc>
      </w:tr>
      <w:tr w:rsidR="46523FE5" w:rsidRPr="00F51D07" w14:paraId="718BEBE7" w14:textId="77777777" w:rsidTr="00AA7715">
        <w:trPr>
          <w:trHeight w:val="50"/>
          <w:jc w:val="center"/>
        </w:trPr>
        <w:tc>
          <w:tcPr>
            <w:tcW w:w="0" w:type="auto"/>
            <w:tcBorders>
              <w:top w:val="single" w:sz="8" w:space="0" w:color="auto"/>
              <w:left w:val="single" w:sz="8" w:space="0" w:color="auto"/>
              <w:bottom w:val="single" w:sz="8" w:space="0" w:color="auto"/>
              <w:right w:val="single" w:sz="8" w:space="0" w:color="auto"/>
            </w:tcBorders>
            <w:vAlign w:val="center"/>
          </w:tcPr>
          <w:p w14:paraId="36CA75D0" w14:textId="33A48A8A" w:rsidR="46523FE5" w:rsidRPr="00F51D07" w:rsidRDefault="00C27FAD" w:rsidP="00AA7715">
            <w:pPr>
              <w:spacing w:after="0"/>
              <w:rPr>
                <w:rFonts w:asciiTheme="majorHAnsi" w:hAnsiTheme="majorHAnsi"/>
              </w:rPr>
            </w:pPr>
            <w:r>
              <w:rPr>
                <w:rFonts w:asciiTheme="majorHAnsi" w:eastAsia="Gill Sans MT" w:hAnsiTheme="majorHAnsi" w:cs="Gill Sans MT"/>
              </w:rPr>
              <w:t>USD</w:t>
            </w:r>
            <w:r w:rsidR="46523FE5" w:rsidRPr="00AA7715">
              <w:rPr>
                <w:rFonts w:asciiTheme="majorHAnsi" w:eastAsia="Gill Sans MT" w:hAnsiTheme="majorHAnsi" w:cs="Gill Sans MT"/>
              </w:rPr>
              <w:t xml:space="preserve"> 1 million and above </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59DF7C59" w14:textId="7016E280" w:rsidR="46523FE5" w:rsidRPr="00C27FAD" w:rsidRDefault="46523FE5" w:rsidP="00AA7715">
            <w:pPr>
              <w:spacing w:after="0"/>
              <w:rPr>
                <w:rFonts w:asciiTheme="majorHAnsi" w:eastAsia="Gill Sans MT" w:hAnsiTheme="majorHAnsi" w:cs="Gill Sans MT"/>
                <w:color w:val="000000" w:themeColor="text1"/>
              </w:rPr>
            </w:pPr>
            <w:r w:rsidRPr="00AA7715">
              <w:rPr>
                <w:rFonts w:asciiTheme="majorHAnsi" w:eastAsia="Gill Sans MT" w:hAnsiTheme="majorHAnsi" w:cs="Gill Sans MT"/>
                <w:color w:val="000000" w:themeColor="text1"/>
              </w:rPr>
              <w:t>%</w:t>
            </w:r>
          </w:p>
        </w:tc>
        <w:tc>
          <w:tcPr>
            <w:tcW w:w="0" w:type="auto"/>
            <w:tcBorders>
              <w:top w:val="single" w:sz="8" w:space="0" w:color="auto"/>
              <w:left w:val="single" w:sz="8" w:space="0" w:color="auto"/>
              <w:bottom w:val="single" w:sz="8" w:space="0" w:color="auto"/>
              <w:right w:val="single" w:sz="8" w:space="0" w:color="auto"/>
            </w:tcBorders>
            <w:shd w:val="clear" w:color="auto" w:fill="FFFF00"/>
            <w:vAlign w:val="center"/>
          </w:tcPr>
          <w:p w14:paraId="1C1EA918" w14:textId="148F023C"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w:t>
            </w:r>
          </w:p>
        </w:tc>
      </w:tr>
    </w:tbl>
    <w:p w14:paraId="205F774F" w14:textId="76E6198D" w:rsidR="00A87A26" w:rsidRPr="00F51D07" w:rsidRDefault="46523FE5" w:rsidP="00A87A26">
      <w:pPr>
        <w:spacing w:after="0" w:line="240" w:lineRule="auto"/>
        <w:rPr>
          <w:rFonts w:asciiTheme="majorHAnsi" w:hAnsiTheme="majorHAnsi"/>
        </w:rPr>
      </w:pPr>
      <w:r w:rsidRPr="00AA7715">
        <w:rPr>
          <w:rFonts w:asciiTheme="majorHAnsi" w:eastAsia="Gill Sans MT" w:hAnsiTheme="majorHAnsi" w:cs="Gill Sans MT"/>
        </w:rPr>
        <w:t xml:space="preserve"> </w:t>
      </w:r>
    </w:p>
    <w:p w14:paraId="56901478" w14:textId="77777777" w:rsidR="00F45A4B" w:rsidRPr="00AA7715" w:rsidRDefault="00F45A4B" w:rsidP="46523FE5">
      <w:pPr>
        <w:spacing w:after="0" w:line="240" w:lineRule="auto"/>
        <w:jc w:val="center"/>
        <w:rPr>
          <w:rFonts w:asciiTheme="majorHAnsi" w:eastAsia="Gill Sans MT" w:hAnsiTheme="majorHAnsi" w:cs="Gill Sans MT"/>
          <w:b/>
        </w:rPr>
      </w:pPr>
    </w:p>
    <w:p w14:paraId="4AE987F6" w14:textId="77777777" w:rsidR="00F45A4B" w:rsidRPr="00AA7715" w:rsidRDefault="00F45A4B" w:rsidP="46523FE5">
      <w:pPr>
        <w:spacing w:after="0" w:line="240" w:lineRule="auto"/>
        <w:jc w:val="center"/>
        <w:rPr>
          <w:rFonts w:asciiTheme="majorHAnsi" w:eastAsia="Gill Sans MT" w:hAnsiTheme="majorHAnsi" w:cs="Gill Sans MT"/>
          <w:b/>
        </w:rPr>
      </w:pPr>
    </w:p>
    <w:p w14:paraId="24487F46" w14:textId="68663634" w:rsidR="00A87A26" w:rsidRPr="00F51D07" w:rsidRDefault="46523FE5" w:rsidP="46523FE5">
      <w:pPr>
        <w:spacing w:after="0" w:line="240" w:lineRule="auto"/>
        <w:jc w:val="center"/>
        <w:rPr>
          <w:rFonts w:asciiTheme="majorHAnsi" w:hAnsiTheme="majorHAnsi"/>
        </w:rPr>
      </w:pPr>
      <w:r w:rsidRPr="00AA7715">
        <w:rPr>
          <w:rFonts w:asciiTheme="majorHAnsi" w:eastAsia="Gill Sans MT" w:hAnsiTheme="majorHAnsi" w:cs="Gill Sans MT"/>
          <w:b/>
        </w:rPr>
        <w:t xml:space="preserve">Table 2: Under </w:t>
      </w:r>
      <w:r w:rsidR="00C27FAD">
        <w:rPr>
          <w:rFonts w:asciiTheme="majorHAnsi" w:eastAsia="Gill Sans MT" w:hAnsiTheme="majorHAnsi" w:cs="Gill Sans MT"/>
          <w:b/>
        </w:rPr>
        <w:t>USD</w:t>
      </w:r>
      <w:r w:rsidRPr="00AA7715">
        <w:rPr>
          <w:rFonts w:asciiTheme="majorHAnsi" w:eastAsia="Gill Sans MT" w:hAnsiTheme="majorHAnsi" w:cs="Gill Sans MT"/>
          <w:b/>
        </w:rPr>
        <w:t xml:space="preserve"> 1,000,000 Fee Breakdown</w:t>
      </w:r>
      <w:r w:rsidRPr="00AA7715">
        <w:rPr>
          <w:rFonts w:asciiTheme="majorHAnsi" w:eastAsia="Gill Sans MT" w:hAnsiTheme="majorHAnsi" w:cs="Gill Sans MT"/>
        </w:rPr>
        <w:t xml:space="preserve"> </w:t>
      </w:r>
    </w:p>
    <w:tbl>
      <w:tblPr>
        <w:tblW w:w="9360" w:type="dxa"/>
        <w:tblLayout w:type="fixed"/>
        <w:tblLook w:val="04A0" w:firstRow="1" w:lastRow="0" w:firstColumn="1" w:lastColumn="0" w:noHBand="0" w:noVBand="1"/>
      </w:tblPr>
      <w:tblGrid>
        <w:gridCol w:w="1321"/>
        <w:gridCol w:w="2359"/>
        <w:gridCol w:w="2157"/>
        <w:gridCol w:w="1648"/>
        <w:gridCol w:w="1875"/>
      </w:tblGrid>
      <w:tr w:rsidR="46523FE5" w:rsidRPr="00F51D07" w14:paraId="102D9FB2" w14:textId="77777777" w:rsidTr="00AA7715">
        <w:trPr>
          <w:trHeight w:val="50"/>
        </w:trPr>
        <w:tc>
          <w:tcPr>
            <w:tcW w:w="1321" w:type="dxa"/>
            <w:tcBorders>
              <w:top w:val="single" w:sz="8" w:space="0" w:color="000000" w:themeColor="text1"/>
              <w:left w:val="single" w:sz="8" w:space="0" w:color="auto"/>
              <w:bottom w:val="nil"/>
              <w:right w:val="nil"/>
            </w:tcBorders>
            <w:vAlign w:val="bottom"/>
          </w:tcPr>
          <w:p w14:paraId="6B83704A" w14:textId="1F255882"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 xml:space="preserve"> </w:t>
            </w:r>
          </w:p>
        </w:tc>
        <w:tc>
          <w:tcPr>
            <w:tcW w:w="2359" w:type="dxa"/>
            <w:tcBorders>
              <w:top w:val="single" w:sz="8" w:space="0" w:color="000000" w:themeColor="text1"/>
              <w:left w:val="nil"/>
              <w:bottom w:val="nil"/>
              <w:right w:val="nil"/>
            </w:tcBorders>
            <w:vAlign w:val="bottom"/>
          </w:tcPr>
          <w:p w14:paraId="5519AA9C" w14:textId="6B7583E5"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 xml:space="preserve"> </w:t>
            </w:r>
          </w:p>
        </w:tc>
        <w:tc>
          <w:tcPr>
            <w:tcW w:w="5680" w:type="dxa"/>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tcPr>
          <w:p w14:paraId="0CA993BC" w14:textId="0FBD8796" w:rsidR="46523FE5" w:rsidRPr="00F51D07" w:rsidRDefault="46523FE5" w:rsidP="00AA7715">
            <w:pPr>
              <w:spacing w:after="0"/>
              <w:jc w:val="center"/>
              <w:rPr>
                <w:rFonts w:asciiTheme="majorHAnsi" w:hAnsiTheme="majorHAnsi"/>
              </w:rPr>
            </w:pPr>
            <w:r w:rsidRPr="00AA7715">
              <w:rPr>
                <w:rFonts w:asciiTheme="majorHAnsi" w:eastAsia="Gill Sans MT" w:hAnsiTheme="majorHAnsi" w:cs="Gill Sans MT"/>
                <w:b/>
                <w:color w:val="000000" w:themeColor="text1"/>
              </w:rPr>
              <w:t xml:space="preserve">Stage of Deal </w:t>
            </w:r>
          </w:p>
        </w:tc>
      </w:tr>
      <w:tr w:rsidR="46523FE5" w:rsidRPr="00F51D07" w14:paraId="2A3A98ED" w14:textId="77777777" w:rsidTr="00AA7715">
        <w:trPr>
          <w:trHeight w:val="60"/>
        </w:trPr>
        <w:tc>
          <w:tcPr>
            <w:tcW w:w="1321" w:type="dxa"/>
            <w:tcBorders>
              <w:top w:val="nil"/>
              <w:left w:val="single" w:sz="8" w:space="0" w:color="auto"/>
              <w:bottom w:val="single" w:sz="8" w:space="0" w:color="auto"/>
              <w:right w:val="nil"/>
            </w:tcBorders>
            <w:vAlign w:val="bottom"/>
          </w:tcPr>
          <w:p w14:paraId="4FD686DD" w14:textId="19BA8226"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 xml:space="preserve"> </w:t>
            </w:r>
          </w:p>
        </w:tc>
        <w:tc>
          <w:tcPr>
            <w:tcW w:w="2359" w:type="dxa"/>
            <w:tcBorders>
              <w:top w:val="nil"/>
              <w:left w:val="nil"/>
              <w:bottom w:val="single" w:sz="8" w:space="0" w:color="auto"/>
              <w:right w:val="nil"/>
            </w:tcBorders>
            <w:vAlign w:val="bottom"/>
          </w:tcPr>
          <w:p w14:paraId="560960DE" w14:textId="64C68592"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 xml:space="preserve"> </w:t>
            </w:r>
          </w:p>
        </w:tc>
        <w:tc>
          <w:tcPr>
            <w:tcW w:w="2157" w:type="dxa"/>
            <w:tcBorders>
              <w:top w:val="single" w:sz="8" w:space="0" w:color="auto"/>
              <w:left w:val="single" w:sz="8" w:space="0" w:color="auto"/>
              <w:bottom w:val="nil"/>
              <w:right w:val="single" w:sz="8" w:space="0" w:color="000000" w:themeColor="text1"/>
            </w:tcBorders>
            <w:shd w:val="clear" w:color="auto" w:fill="D9D9D9" w:themeFill="background1" w:themeFillShade="D9"/>
          </w:tcPr>
          <w:p w14:paraId="3F92219B" w14:textId="7F41A067" w:rsidR="46523FE5" w:rsidRPr="00F51D07" w:rsidRDefault="46523FE5" w:rsidP="00AA7715">
            <w:pPr>
              <w:spacing w:after="0"/>
              <w:jc w:val="center"/>
              <w:rPr>
                <w:rFonts w:asciiTheme="majorHAnsi" w:hAnsiTheme="majorHAnsi"/>
              </w:rPr>
            </w:pPr>
            <w:r w:rsidRPr="00AA7715">
              <w:rPr>
                <w:rFonts w:asciiTheme="majorHAnsi" w:eastAsia="Gill Sans MT" w:hAnsiTheme="majorHAnsi" w:cs="Gill Sans MT"/>
                <w:color w:val="000000" w:themeColor="text1"/>
              </w:rPr>
              <w:t>Pre-investment diagnostics (sourcing &amp; selection)</w:t>
            </w:r>
          </w:p>
        </w:tc>
        <w:tc>
          <w:tcPr>
            <w:tcW w:w="1648" w:type="dxa"/>
            <w:tcBorders>
              <w:top w:val="nil"/>
              <w:left w:val="single" w:sz="8" w:space="0" w:color="auto"/>
              <w:bottom w:val="nil"/>
              <w:right w:val="single" w:sz="8" w:space="0" w:color="auto"/>
            </w:tcBorders>
            <w:shd w:val="clear" w:color="auto" w:fill="D9D9D9" w:themeFill="background1" w:themeFillShade="D9"/>
          </w:tcPr>
          <w:p w14:paraId="5F97C45E" w14:textId="76E031E3" w:rsidR="46523FE5" w:rsidRPr="00F51D07" w:rsidRDefault="46523FE5" w:rsidP="00AA7715">
            <w:pPr>
              <w:spacing w:after="0"/>
              <w:jc w:val="center"/>
              <w:rPr>
                <w:rFonts w:asciiTheme="majorHAnsi" w:hAnsiTheme="majorHAnsi"/>
              </w:rPr>
            </w:pPr>
            <w:r w:rsidRPr="00AA7715">
              <w:rPr>
                <w:rFonts w:asciiTheme="majorHAnsi" w:eastAsia="Gill Sans MT" w:hAnsiTheme="majorHAnsi" w:cs="Gill Sans MT"/>
                <w:color w:val="000000" w:themeColor="text1"/>
              </w:rPr>
              <w:t>Investment readiness &amp; valuation</w:t>
            </w:r>
          </w:p>
        </w:tc>
        <w:tc>
          <w:tcPr>
            <w:tcW w:w="1875" w:type="dxa"/>
            <w:tcBorders>
              <w:top w:val="nil"/>
              <w:left w:val="single" w:sz="8" w:space="0" w:color="auto"/>
              <w:bottom w:val="nil"/>
              <w:right w:val="single" w:sz="8" w:space="0" w:color="000000" w:themeColor="text1"/>
            </w:tcBorders>
            <w:shd w:val="clear" w:color="auto" w:fill="D9D9D9" w:themeFill="background1" w:themeFillShade="D9"/>
          </w:tcPr>
          <w:p w14:paraId="43187AC7" w14:textId="2BAC19B7" w:rsidR="46523FE5" w:rsidRPr="00F51D07" w:rsidRDefault="46523FE5" w:rsidP="00AA7715">
            <w:pPr>
              <w:spacing w:after="0"/>
              <w:jc w:val="center"/>
              <w:rPr>
                <w:rFonts w:asciiTheme="majorHAnsi" w:hAnsiTheme="majorHAnsi"/>
              </w:rPr>
            </w:pPr>
            <w:r w:rsidRPr="00AA7715">
              <w:rPr>
                <w:rFonts w:asciiTheme="majorHAnsi" w:eastAsia="Gill Sans MT" w:hAnsiTheme="majorHAnsi" w:cs="Gill Sans MT"/>
                <w:color w:val="000000" w:themeColor="text1"/>
              </w:rPr>
              <w:t>Investor linkages &amp; deal closing</w:t>
            </w:r>
          </w:p>
        </w:tc>
      </w:tr>
      <w:tr w:rsidR="46523FE5" w:rsidRPr="00F51D07" w14:paraId="011DFA77" w14:textId="77777777" w:rsidTr="00AA7715">
        <w:trPr>
          <w:trHeight w:val="50"/>
        </w:trPr>
        <w:tc>
          <w:tcPr>
            <w:tcW w:w="1321" w:type="dxa"/>
            <w:tcBorders>
              <w:top w:val="single" w:sz="8" w:space="0" w:color="auto"/>
              <w:left w:val="single" w:sz="8" w:space="0" w:color="auto"/>
              <w:bottom w:val="nil"/>
              <w:right w:val="single" w:sz="8" w:space="0" w:color="auto"/>
            </w:tcBorders>
            <w:vAlign w:val="bottom"/>
          </w:tcPr>
          <w:p w14:paraId="6542466D" w14:textId="370B6972"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 xml:space="preserve"> </w:t>
            </w:r>
          </w:p>
        </w:tc>
        <w:tc>
          <w:tcPr>
            <w:tcW w:w="2359" w:type="dxa"/>
            <w:tcBorders>
              <w:top w:val="single" w:sz="8" w:space="0" w:color="auto"/>
              <w:left w:val="single" w:sz="8" w:space="0" w:color="auto"/>
              <w:bottom w:val="single" w:sz="8" w:space="0" w:color="auto"/>
              <w:right w:val="single" w:sz="8" w:space="0" w:color="auto"/>
            </w:tcBorders>
            <w:vAlign w:val="bottom"/>
          </w:tcPr>
          <w:p w14:paraId="1EF9E446" w14:textId="75EDF889" w:rsidR="46523FE5" w:rsidRPr="00F51D07" w:rsidRDefault="46523FE5" w:rsidP="00AA7715">
            <w:pPr>
              <w:spacing w:after="0"/>
              <w:rPr>
                <w:rFonts w:asciiTheme="majorHAnsi" w:hAnsiTheme="majorHAnsi"/>
              </w:rPr>
            </w:pPr>
            <w:r w:rsidRPr="00AA7715">
              <w:rPr>
                <w:rFonts w:asciiTheme="majorHAnsi" w:eastAsia="Gill Sans MT" w:hAnsiTheme="majorHAnsi" w:cs="Gill Sans MT"/>
                <w:color w:val="000000" w:themeColor="text1"/>
              </w:rPr>
              <w:t xml:space="preserve">Below </w:t>
            </w:r>
            <w:r w:rsidR="00C27FAD">
              <w:rPr>
                <w:rFonts w:asciiTheme="majorHAnsi" w:eastAsia="Gill Sans MT" w:hAnsiTheme="majorHAnsi" w:cs="Gill Sans MT"/>
                <w:color w:val="000000" w:themeColor="text1"/>
              </w:rPr>
              <w:t>USD</w:t>
            </w:r>
            <w:r w:rsidRPr="00AA7715">
              <w:rPr>
                <w:rFonts w:asciiTheme="majorHAnsi" w:eastAsia="Gill Sans MT" w:hAnsiTheme="majorHAnsi" w:cs="Gill Sans MT"/>
                <w:color w:val="000000" w:themeColor="text1"/>
              </w:rPr>
              <w:t xml:space="preserve"> </w:t>
            </w:r>
            <w:r w:rsidR="00C27FAD">
              <w:rPr>
                <w:rFonts w:asciiTheme="majorHAnsi" w:eastAsia="Gill Sans MT" w:hAnsiTheme="majorHAnsi" w:cs="Gill Sans MT"/>
                <w:color w:val="000000" w:themeColor="text1"/>
              </w:rPr>
              <w:t>100,000</w:t>
            </w:r>
          </w:p>
        </w:tc>
        <w:tc>
          <w:tcPr>
            <w:tcW w:w="2157" w:type="dxa"/>
            <w:tcBorders>
              <w:top w:val="nil"/>
              <w:left w:val="single" w:sz="8" w:space="0" w:color="auto"/>
              <w:bottom w:val="single" w:sz="8" w:space="0" w:color="auto"/>
              <w:right w:val="single" w:sz="8" w:space="0" w:color="auto"/>
            </w:tcBorders>
            <w:shd w:val="clear" w:color="auto" w:fill="FFFF00"/>
            <w:vAlign w:val="center"/>
          </w:tcPr>
          <w:p w14:paraId="260B600F" w14:textId="3B4A0A95" w:rsidR="46523FE5" w:rsidRPr="00F51D07" w:rsidRDefault="00C27FAD" w:rsidP="00AA7715">
            <w:pPr>
              <w:spacing w:after="0"/>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c>
          <w:tcPr>
            <w:tcW w:w="1648" w:type="dxa"/>
            <w:tcBorders>
              <w:top w:val="nil"/>
              <w:left w:val="single" w:sz="8" w:space="0" w:color="auto"/>
              <w:bottom w:val="single" w:sz="8" w:space="0" w:color="auto"/>
              <w:right w:val="single" w:sz="8" w:space="0" w:color="auto"/>
            </w:tcBorders>
            <w:shd w:val="clear" w:color="auto" w:fill="FFFF00"/>
            <w:vAlign w:val="center"/>
          </w:tcPr>
          <w:p w14:paraId="76605A6F" w14:textId="58C715D2" w:rsidR="46523FE5" w:rsidRPr="00F51D07" w:rsidRDefault="00C27FAD" w:rsidP="00AA7715">
            <w:pPr>
              <w:spacing w:after="0"/>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c>
          <w:tcPr>
            <w:tcW w:w="1875" w:type="dxa"/>
            <w:tcBorders>
              <w:top w:val="nil"/>
              <w:left w:val="single" w:sz="8" w:space="0" w:color="auto"/>
              <w:bottom w:val="single" w:sz="8" w:space="0" w:color="auto"/>
              <w:right w:val="single" w:sz="8" w:space="0" w:color="auto"/>
            </w:tcBorders>
            <w:shd w:val="clear" w:color="auto" w:fill="FFFF00"/>
            <w:vAlign w:val="center"/>
          </w:tcPr>
          <w:p w14:paraId="3BDC220A" w14:textId="6AA06E35" w:rsidR="46523FE5" w:rsidRPr="00F51D07" w:rsidRDefault="00C27FAD" w:rsidP="00AA7715">
            <w:pPr>
              <w:spacing w:after="0"/>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r>
      <w:tr w:rsidR="46523FE5" w:rsidRPr="00F51D07" w14:paraId="2923A604" w14:textId="77777777" w:rsidTr="00AA7715">
        <w:trPr>
          <w:trHeight w:val="50"/>
        </w:trPr>
        <w:tc>
          <w:tcPr>
            <w:tcW w:w="1321" w:type="dxa"/>
            <w:tcBorders>
              <w:top w:val="nil"/>
              <w:left w:val="single" w:sz="8" w:space="0" w:color="auto"/>
              <w:bottom w:val="nil"/>
              <w:right w:val="single" w:sz="8" w:space="0" w:color="auto"/>
            </w:tcBorders>
            <w:vAlign w:val="bottom"/>
          </w:tcPr>
          <w:p w14:paraId="4FE74DF5" w14:textId="5CA2FDFF" w:rsidR="46523FE5" w:rsidRPr="00F51D07" w:rsidRDefault="46523FE5" w:rsidP="00AA7715">
            <w:pPr>
              <w:spacing w:after="0"/>
              <w:jc w:val="center"/>
              <w:rPr>
                <w:rFonts w:asciiTheme="majorHAnsi" w:hAnsiTheme="majorHAnsi"/>
              </w:rPr>
            </w:pPr>
            <w:r w:rsidRPr="00AA7715">
              <w:rPr>
                <w:rFonts w:asciiTheme="majorHAnsi" w:eastAsia="Gill Sans MT" w:hAnsiTheme="majorHAnsi" w:cs="Gill Sans MT"/>
                <w:b/>
                <w:color w:val="000000" w:themeColor="text1"/>
              </w:rPr>
              <w:t>Value of Deal</w:t>
            </w:r>
          </w:p>
        </w:tc>
        <w:tc>
          <w:tcPr>
            <w:tcW w:w="2359" w:type="dxa"/>
            <w:tcBorders>
              <w:top w:val="single" w:sz="8" w:space="0" w:color="auto"/>
              <w:left w:val="single" w:sz="8" w:space="0" w:color="auto"/>
              <w:bottom w:val="single" w:sz="8" w:space="0" w:color="auto"/>
              <w:right w:val="single" w:sz="8" w:space="0" w:color="auto"/>
            </w:tcBorders>
            <w:vAlign w:val="center"/>
          </w:tcPr>
          <w:p w14:paraId="32D8809F" w14:textId="4E279C26" w:rsidR="46523FE5" w:rsidRPr="00AA7715" w:rsidRDefault="00C27FAD" w:rsidP="00AA7715">
            <w:pPr>
              <w:spacing w:after="0"/>
              <w:rPr>
                <w:rFonts w:asciiTheme="majorHAnsi" w:eastAsia="Gill Sans MT" w:hAnsiTheme="majorHAnsi" w:cs="Gill Sans MT"/>
                <w:color w:val="000000" w:themeColor="text1"/>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10</w:t>
            </w:r>
            <w:r>
              <w:rPr>
                <w:rFonts w:asciiTheme="majorHAnsi" w:eastAsia="Gill Sans MT" w:hAnsiTheme="majorHAnsi" w:cs="Gill Sans MT"/>
                <w:color w:val="000000" w:themeColor="text1"/>
              </w:rPr>
              <w:t>1,000</w:t>
            </w:r>
            <w:r w:rsidR="46523FE5" w:rsidRPr="00AA7715">
              <w:rPr>
                <w:rFonts w:asciiTheme="majorHAnsi" w:eastAsia="Gill Sans MT" w:hAnsiTheme="majorHAnsi" w:cs="Gill Sans MT"/>
                <w:color w:val="000000" w:themeColor="text1"/>
              </w:rPr>
              <w:t>-499,000</w:t>
            </w:r>
          </w:p>
        </w:tc>
        <w:tc>
          <w:tcPr>
            <w:tcW w:w="2157" w:type="dxa"/>
            <w:tcBorders>
              <w:top w:val="single" w:sz="8" w:space="0" w:color="auto"/>
              <w:left w:val="single" w:sz="8" w:space="0" w:color="auto"/>
              <w:bottom w:val="single" w:sz="8" w:space="0" w:color="auto"/>
              <w:right w:val="single" w:sz="8" w:space="0" w:color="auto"/>
            </w:tcBorders>
            <w:shd w:val="clear" w:color="auto" w:fill="FFFF00"/>
            <w:vAlign w:val="center"/>
          </w:tcPr>
          <w:p w14:paraId="145BC49B" w14:textId="5284C5F9" w:rsidR="46523FE5" w:rsidRPr="00F51D07" w:rsidRDefault="00C27FAD" w:rsidP="00AA7715">
            <w:pPr>
              <w:spacing w:after="0" w:line="240" w:lineRule="auto"/>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c>
          <w:tcPr>
            <w:tcW w:w="1648" w:type="dxa"/>
            <w:tcBorders>
              <w:top w:val="single" w:sz="8" w:space="0" w:color="auto"/>
              <w:left w:val="single" w:sz="8" w:space="0" w:color="auto"/>
              <w:bottom w:val="single" w:sz="8" w:space="0" w:color="auto"/>
              <w:right w:val="single" w:sz="8" w:space="0" w:color="auto"/>
            </w:tcBorders>
            <w:shd w:val="clear" w:color="auto" w:fill="FFFF00"/>
            <w:vAlign w:val="center"/>
          </w:tcPr>
          <w:p w14:paraId="7E3E4A0B" w14:textId="604F16EA" w:rsidR="46523FE5" w:rsidRPr="00F51D07" w:rsidRDefault="00C27FAD" w:rsidP="00AA7715">
            <w:pPr>
              <w:spacing w:after="0" w:line="240" w:lineRule="auto"/>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c>
          <w:tcPr>
            <w:tcW w:w="1875" w:type="dxa"/>
            <w:tcBorders>
              <w:top w:val="single" w:sz="8" w:space="0" w:color="auto"/>
              <w:left w:val="single" w:sz="8" w:space="0" w:color="auto"/>
              <w:bottom w:val="single" w:sz="8" w:space="0" w:color="auto"/>
              <w:right w:val="single" w:sz="8" w:space="0" w:color="auto"/>
            </w:tcBorders>
            <w:shd w:val="clear" w:color="auto" w:fill="FFFF00"/>
            <w:vAlign w:val="center"/>
          </w:tcPr>
          <w:p w14:paraId="7917AB01" w14:textId="06849D88" w:rsidR="46523FE5" w:rsidRPr="00F51D07" w:rsidRDefault="00C27FAD" w:rsidP="00AA7715">
            <w:pPr>
              <w:spacing w:after="0" w:line="240" w:lineRule="auto"/>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r>
      <w:tr w:rsidR="46523FE5" w:rsidRPr="00F51D07" w14:paraId="0617F45D" w14:textId="77777777" w:rsidTr="00C27FAD">
        <w:trPr>
          <w:trHeight w:val="385"/>
        </w:trPr>
        <w:tc>
          <w:tcPr>
            <w:tcW w:w="1321" w:type="dxa"/>
            <w:tcBorders>
              <w:top w:val="nil"/>
              <w:left w:val="single" w:sz="8" w:space="0" w:color="auto"/>
              <w:bottom w:val="nil"/>
              <w:right w:val="single" w:sz="8" w:space="0" w:color="auto"/>
            </w:tcBorders>
            <w:vAlign w:val="center"/>
          </w:tcPr>
          <w:p w14:paraId="17A32499" w14:textId="07ED6F37" w:rsidR="46523FE5" w:rsidRPr="00F51D07" w:rsidRDefault="46523FE5" w:rsidP="00AA7715">
            <w:pPr>
              <w:spacing w:after="0"/>
              <w:rPr>
                <w:rFonts w:asciiTheme="majorHAnsi" w:hAnsiTheme="majorHAnsi"/>
              </w:rPr>
            </w:pPr>
          </w:p>
        </w:tc>
        <w:tc>
          <w:tcPr>
            <w:tcW w:w="2359" w:type="dxa"/>
            <w:tcBorders>
              <w:top w:val="single" w:sz="8" w:space="0" w:color="auto"/>
              <w:left w:val="single" w:sz="8" w:space="0" w:color="auto"/>
              <w:bottom w:val="single" w:sz="8" w:space="0" w:color="auto"/>
              <w:right w:val="single" w:sz="8" w:space="0" w:color="auto"/>
            </w:tcBorders>
            <w:vAlign w:val="center"/>
          </w:tcPr>
          <w:p w14:paraId="203962EB" w14:textId="05E0338C" w:rsidR="46523FE5" w:rsidRPr="00AA7715" w:rsidRDefault="00C27FAD" w:rsidP="00AA7715">
            <w:pPr>
              <w:spacing w:after="0"/>
              <w:rPr>
                <w:rFonts w:asciiTheme="majorHAnsi" w:eastAsia="Gill Sans MT" w:hAnsiTheme="majorHAnsi" w:cs="Gill Sans MT"/>
                <w:color w:val="000000" w:themeColor="text1"/>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500,000-999,000</w:t>
            </w:r>
          </w:p>
        </w:tc>
        <w:tc>
          <w:tcPr>
            <w:tcW w:w="2157" w:type="dxa"/>
            <w:tcBorders>
              <w:top w:val="single" w:sz="8" w:space="0" w:color="auto"/>
              <w:left w:val="single" w:sz="8" w:space="0" w:color="auto"/>
              <w:bottom w:val="single" w:sz="8" w:space="0" w:color="auto"/>
              <w:right w:val="single" w:sz="8" w:space="0" w:color="auto"/>
            </w:tcBorders>
            <w:shd w:val="clear" w:color="auto" w:fill="FFFF00"/>
            <w:vAlign w:val="center"/>
          </w:tcPr>
          <w:p w14:paraId="34DCE629" w14:textId="2723870B" w:rsidR="46523FE5" w:rsidRPr="00F51D07" w:rsidRDefault="00C27FAD" w:rsidP="00AA7715">
            <w:pPr>
              <w:spacing w:after="0" w:line="240" w:lineRule="auto"/>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c>
          <w:tcPr>
            <w:tcW w:w="1648" w:type="dxa"/>
            <w:tcBorders>
              <w:top w:val="single" w:sz="8" w:space="0" w:color="auto"/>
              <w:left w:val="single" w:sz="8" w:space="0" w:color="auto"/>
              <w:bottom w:val="single" w:sz="8" w:space="0" w:color="auto"/>
              <w:right w:val="single" w:sz="8" w:space="0" w:color="auto"/>
            </w:tcBorders>
            <w:shd w:val="clear" w:color="auto" w:fill="FFFF00"/>
            <w:vAlign w:val="center"/>
          </w:tcPr>
          <w:p w14:paraId="5D9EFFA9" w14:textId="42C17D99" w:rsidR="46523FE5" w:rsidRPr="00F51D07" w:rsidRDefault="00C27FAD" w:rsidP="00AA7715">
            <w:pPr>
              <w:spacing w:after="0" w:line="240" w:lineRule="auto"/>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c>
          <w:tcPr>
            <w:tcW w:w="1875" w:type="dxa"/>
            <w:tcBorders>
              <w:top w:val="single" w:sz="8" w:space="0" w:color="auto"/>
              <w:left w:val="single" w:sz="8" w:space="0" w:color="auto"/>
              <w:bottom w:val="single" w:sz="8" w:space="0" w:color="auto"/>
              <w:right w:val="single" w:sz="8" w:space="0" w:color="auto"/>
            </w:tcBorders>
            <w:shd w:val="clear" w:color="auto" w:fill="FFFF00"/>
            <w:vAlign w:val="center"/>
          </w:tcPr>
          <w:p w14:paraId="216B28EE" w14:textId="4D4A8BDD" w:rsidR="46523FE5" w:rsidRPr="00F51D07" w:rsidRDefault="00C27FAD" w:rsidP="00AA7715">
            <w:pPr>
              <w:spacing w:after="0" w:line="240" w:lineRule="auto"/>
              <w:rPr>
                <w:rFonts w:asciiTheme="majorHAnsi" w:hAnsiTheme="majorHAnsi"/>
              </w:rPr>
            </w:pPr>
            <w:r>
              <w:rPr>
                <w:rFonts w:asciiTheme="majorHAnsi" w:eastAsia="Gill Sans MT" w:hAnsiTheme="majorHAnsi" w:cs="Gill Sans MT"/>
                <w:color w:val="000000" w:themeColor="text1"/>
              </w:rPr>
              <w:t>USD</w:t>
            </w:r>
            <w:r w:rsidR="46523FE5" w:rsidRPr="00AA7715">
              <w:rPr>
                <w:rFonts w:asciiTheme="majorHAnsi" w:eastAsia="Gill Sans MT" w:hAnsiTheme="majorHAnsi" w:cs="Gill Sans MT"/>
                <w:color w:val="000000" w:themeColor="text1"/>
              </w:rPr>
              <w:t xml:space="preserve"> </w:t>
            </w:r>
          </w:p>
        </w:tc>
      </w:tr>
      <w:tr w:rsidR="00C27FAD" w:rsidRPr="00F51D07" w14:paraId="6315C02C" w14:textId="77777777" w:rsidTr="00AA7715">
        <w:trPr>
          <w:trHeight w:val="385"/>
        </w:trPr>
        <w:tc>
          <w:tcPr>
            <w:tcW w:w="1321" w:type="dxa"/>
            <w:tcBorders>
              <w:top w:val="nil"/>
              <w:left w:val="single" w:sz="8" w:space="0" w:color="auto"/>
              <w:bottom w:val="single" w:sz="8" w:space="0" w:color="auto"/>
              <w:right w:val="single" w:sz="8" w:space="0" w:color="auto"/>
            </w:tcBorders>
            <w:vAlign w:val="center"/>
          </w:tcPr>
          <w:p w14:paraId="00B894A9" w14:textId="77777777" w:rsidR="00C27FAD" w:rsidRPr="00F51D07" w:rsidRDefault="00C27FAD" w:rsidP="00C27FAD">
            <w:pPr>
              <w:spacing w:after="0"/>
              <w:rPr>
                <w:rFonts w:asciiTheme="majorHAnsi" w:hAnsiTheme="majorHAnsi"/>
              </w:rPr>
            </w:pPr>
          </w:p>
        </w:tc>
        <w:tc>
          <w:tcPr>
            <w:tcW w:w="2359" w:type="dxa"/>
            <w:tcBorders>
              <w:top w:val="single" w:sz="8" w:space="0" w:color="auto"/>
              <w:left w:val="single" w:sz="8" w:space="0" w:color="auto"/>
              <w:bottom w:val="single" w:sz="8" w:space="0" w:color="auto"/>
              <w:right w:val="single" w:sz="8" w:space="0" w:color="auto"/>
            </w:tcBorders>
            <w:vAlign w:val="center"/>
          </w:tcPr>
          <w:p w14:paraId="442BC912" w14:textId="52166FC8" w:rsidR="00C27FAD" w:rsidRDefault="00C27FAD" w:rsidP="00C27FAD">
            <w:pPr>
              <w:spacing w:after="0"/>
              <w:rPr>
                <w:rFonts w:asciiTheme="majorHAnsi" w:eastAsia="Gill Sans MT" w:hAnsiTheme="majorHAnsi" w:cs="Gill Sans MT"/>
                <w:color w:val="000000" w:themeColor="text1"/>
              </w:rPr>
            </w:pPr>
            <w:r>
              <w:rPr>
                <w:rFonts w:asciiTheme="majorHAnsi" w:eastAsia="Gill Sans MT" w:hAnsiTheme="majorHAnsi" w:cs="Gill Sans MT"/>
                <w:color w:val="000000" w:themeColor="text1"/>
              </w:rPr>
              <w:t xml:space="preserve">USD 1000,000 and above </w:t>
            </w:r>
          </w:p>
        </w:tc>
        <w:tc>
          <w:tcPr>
            <w:tcW w:w="2157" w:type="dxa"/>
            <w:tcBorders>
              <w:top w:val="single" w:sz="8" w:space="0" w:color="auto"/>
              <w:left w:val="single" w:sz="8" w:space="0" w:color="auto"/>
              <w:bottom w:val="single" w:sz="8" w:space="0" w:color="auto"/>
              <w:right w:val="single" w:sz="8" w:space="0" w:color="auto"/>
            </w:tcBorders>
            <w:shd w:val="clear" w:color="auto" w:fill="FFFF00"/>
            <w:vAlign w:val="center"/>
          </w:tcPr>
          <w:p w14:paraId="5ECDA1C9" w14:textId="6F2F3039" w:rsidR="00C27FAD" w:rsidRDefault="00C27FAD" w:rsidP="00C27FAD">
            <w:pPr>
              <w:spacing w:after="0" w:line="240" w:lineRule="auto"/>
              <w:rPr>
                <w:rFonts w:asciiTheme="majorHAnsi" w:eastAsia="Gill Sans MT" w:hAnsiTheme="majorHAnsi" w:cs="Gill Sans MT"/>
                <w:color w:val="000000" w:themeColor="text1"/>
              </w:rPr>
            </w:pPr>
            <w:r>
              <w:rPr>
                <w:rFonts w:asciiTheme="majorHAnsi" w:eastAsia="Gill Sans MT" w:hAnsiTheme="majorHAnsi" w:cs="Gill Sans MT"/>
                <w:color w:val="000000" w:themeColor="text1"/>
              </w:rPr>
              <w:t>USD</w:t>
            </w:r>
          </w:p>
        </w:tc>
        <w:tc>
          <w:tcPr>
            <w:tcW w:w="1648" w:type="dxa"/>
            <w:tcBorders>
              <w:top w:val="single" w:sz="8" w:space="0" w:color="auto"/>
              <w:left w:val="single" w:sz="8" w:space="0" w:color="auto"/>
              <w:bottom w:val="single" w:sz="8" w:space="0" w:color="auto"/>
              <w:right w:val="single" w:sz="8" w:space="0" w:color="auto"/>
            </w:tcBorders>
            <w:shd w:val="clear" w:color="auto" w:fill="FFFF00"/>
            <w:vAlign w:val="center"/>
          </w:tcPr>
          <w:p w14:paraId="11C4970E" w14:textId="1386267B" w:rsidR="00C27FAD" w:rsidRDefault="00C27FAD" w:rsidP="00C27FAD">
            <w:pPr>
              <w:spacing w:after="0" w:line="240" w:lineRule="auto"/>
              <w:rPr>
                <w:rFonts w:asciiTheme="majorHAnsi" w:eastAsia="Gill Sans MT" w:hAnsiTheme="majorHAnsi" w:cs="Gill Sans MT"/>
                <w:color w:val="000000" w:themeColor="text1"/>
              </w:rPr>
            </w:pPr>
            <w:r>
              <w:rPr>
                <w:rFonts w:asciiTheme="majorHAnsi" w:eastAsia="Gill Sans MT" w:hAnsiTheme="majorHAnsi" w:cs="Gill Sans MT"/>
                <w:color w:val="000000" w:themeColor="text1"/>
              </w:rPr>
              <w:t>USD</w:t>
            </w:r>
          </w:p>
        </w:tc>
        <w:tc>
          <w:tcPr>
            <w:tcW w:w="1875" w:type="dxa"/>
            <w:tcBorders>
              <w:top w:val="single" w:sz="8" w:space="0" w:color="auto"/>
              <w:left w:val="single" w:sz="8" w:space="0" w:color="auto"/>
              <w:bottom w:val="single" w:sz="8" w:space="0" w:color="auto"/>
              <w:right w:val="single" w:sz="8" w:space="0" w:color="auto"/>
            </w:tcBorders>
            <w:shd w:val="clear" w:color="auto" w:fill="FFFF00"/>
            <w:vAlign w:val="center"/>
          </w:tcPr>
          <w:p w14:paraId="3DE3B14E" w14:textId="039BD374" w:rsidR="00C27FAD" w:rsidRDefault="00C27FAD" w:rsidP="00C27FAD">
            <w:pPr>
              <w:spacing w:after="0" w:line="240" w:lineRule="auto"/>
              <w:rPr>
                <w:rFonts w:asciiTheme="majorHAnsi" w:eastAsia="Gill Sans MT" w:hAnsiTheme="majorHAnsi" w:cs="Gill Sans MT"/>
                <w:color w:val="000000" w:themeColor="text1"/>
              </w:rPr>
            </w:pPr>
            <w:r>
              <w:rPr>
                <w:rFonts w:asciiTheme="majorHAnsi" w:eastAsia="Gill Sans MT" w:hAnsiTheme="majorHAnsi" w:cs="Gill Sans MT"/>
                <w:color w:val="000000" w:themeColor="text1"/>
              </w:rPr>
              <w:t>USD</w:t>
            </w:r>
          </w:p>
        </w:tc>
      </w:tr>
    </w:tbl>
    <w:p w14:paraId="482A04A9" w14:textId="5E15D382" w:rsidR="00A87A26" w:rsidRPr="00F51D07" w:rsidRDefault="46523FE5" w:rsidP="00A87A26">
      <w:pPr>
        <w:spacing w:after="0" w:line="240" w:lineRule="auto"/>
        <w:rPr>
          <w:rFonts w:asciiTheme="majorHAnsi" w:eastAsia="Times New Roman" w:hAnsiTheme="majorHAnsi" w:cs="Arial"/>
        </w:rPr>
      </w:pPr>
      <w:r w:rsidRPr="00F51D07">
        <w:rPr>
          <w:rFonts w:asciiTheme="majorHAnsi" w:eastAsia="Gill Sans MT" w:hAnsiTheme="majorHAnsi" w:cs="Gill Sans MT"/>
          <w:sz w:val="24"/>
          <w:szCs w:val="24"/>
        </w:rPr>
        <w:t xml:space="preserve"> </w:t>
      </w:r>
      <w:r w:rsidR="00A87A26" w:rsidRPr="00F51D07">
        <w:rPr>
          <w:rFonts w:asciiTheme="majorHAnsi" w:eastAsia="Times New Roman" w:hAnsiTheme="majorHAnsi" w:cs="Arial"/>
        </w:rPr>
        <w:t>By</w:t>
      </w:r>
      <w:r w:rsidR="00A87A26" w:rsidRPr="00F51D07">
        <w:rPr>
          <w:rFonts w:asciiTheme="majorHAnsi" w:eastAsia="Times New Roman" w:hAnsiTheme="majorHAnsi" w:cs="Arial"/>
          <w:spacing w:val="-2"/>
        </w:rPr>
        <w:t xml:space="preserve"> </w:t>
      </w:r>
      <w:r w:rsidR="00A87A26" w:rsidRPr="00F51D07">
        <w:rPr>
          <w:rFonts w:asciiTheme="majorHAnsi" w:eastAsia="Times New Roman" w:hAnsiTheme="majorHAnsi" w:cs="Arial"/>
        </w:rPr>
        <w:t>signing</w:t>
      </w:r>
      <w:r w:rsidR="00A87A26" w:rsidRPr="00F51D07">
        <w:rPr>
          <w:rFonts w:asciiTheme="majorHAnsi" w:eastAsia="Times New Roman" w:hAnsiTheme="majorHAnsi" w:cs="Arial"/>
          <w:spacing w:val="-5"/>
        </w:rPr>
        <w:t xml:space="preserve"> </w:t>
      </w:r>
      <w:r w:rsidR="00A87A26" w:rsidRPr="00F51D07">
        <w:rPr>
          <w:rFonts w:asciiTheme="majorHAnsi" w:eastAsia="Times New Roman" w:hAnsiTheme="majorHAnsi" w:cs="Arial"/>
        </w:rPr>
        <w:t>this</w:t>
      </w:r>
      <w:r w:rsidR="00A87A26" w:rsidRPr="00F51D07">
        <w:rPr>
          <w:rFonts w:asciiTheme="majorHAnsi" w:eastAsia="Times New Roman" w:hAnsiTheme="majorHAnsi" w:cs="Arial"/>
          <w:spacing w:val="-2"/>
        </w:rPr>
        <w:t xml:space="preserve"> </w:t>
      </w:r>
      <w:r w:rsidR="00A87A26" w:rsidRPr="00F51D07">
        <w:rPr>
          <w:rFonts w:asciiTheme="majorHAnsi" w:eastAsia="Times New Roman" w:hAnsiTheme="majorHAnsi" w:cs="Arial"/>
        </w:rPr>
        <w:t>attachment,</w:t>
      </w:r>
      <w:r w:rsidR="00A87A26" w:rsidRPr="00F51D07">
        <w:rPr>
          <w:rFonts w:asciiTheme="majorHAnsi" w:eastAsia="Times New Roman" w:hAnsiTheme="majorHAnsi" w:cs="Arial"/>
          <w:spacing w:val="-7"/>
        </w:rPr>
        <w:t xml:space="preserve"> </w:t>
      </w:r>
      <w:r w:rsidR="00A87A26" w:rsidRPr="00F51D07">
        <w:rPr>
          <w:rFonts w:asciiTheme="majorHAnsi" w:eastAsia="Times New Roman" w:hAnsiTheme="majorHAnsi" w:cs="Arial"/>
        </w:rPr>
        <w:t>the</w:t>
      </w:r>
      <w:r w:rsidR="00A87A26" w:rsidRPr="00F51D07">
        <w:rPr>
          <w:rFonts w:asciiTheme="majorHAnsi" w:eastAsia="Times New Roman" w:hAnsiTheme="majorHAnsi" w:cs="Arial"/>
          <w:spacing w:val="-2"/>
        </w:rPr>
        <w:t xml:space="preserve"> </w:t>
      </w:r>
      <w:r w:rsidR="00A87A26" w:rsidRPr="00F51D07">
        <w:rPr>
          <w:rFonts w:asciiTheme="majorHAnsi" w:eastAsia="Times New Roman" w:hAnsiTheme="majorHAnsi" w:cs="Arial"/>
        </w:rPr>
        <w:t>bidder</w:t>
      </w:r>
      <w:r w:rsidR="00A87A26" w:rsidRPr="00F51D07">
        <w:rPr>
          <w:rFonts w:asciiTheme="majorHAnsi" w:eastAsia="Times New Roman" w:hAnsiTheme="majorHAnsi" w:cs="Arial"/>
          <w:spacing w:val="8"/>
        </w:rPr>
        <w:t xml:space="preserve"> </w:t>
      </w:r>
      <w:r w:rsidR="00A87A26" w:rsidRPr="00F51D07">
        <w:rPr>
          <w:rFonts w:asciiTheme="majorHAnsi" w:eastAsia="Times New Roman" w:hAnsiTheme="majorHAnsi" w:cs="Arial"/>
          <w:spacing w:val="1"/>
        </w:rPr>
        <w:t>confirm</w:t>
      </w:r>
      <w:r w:rsidR="00A87A26" w:rsidRPr="00F51D07">
        <w:rPr>
          <w:rFonts w:asciiTheme="majorHAnsi" w:eastAsia="Times New Roman" w:hAnsiTheme="majorHAnsi" w:cs="Arial"/>
        </w:rPr>
        <w:t>s</w:t>
      </w:r>
      <w:r w:rsidR="00A87A26" w:rsidRPr="00F51D07">
        <w:rPr>
          <w:rFonts w:asciiTheme="majorHAnsi" w:eastAsia="Times New Roman" w:hAnsiTheme="majorHAnsi" w:cs="Arial"/>
          <w:spacing w:val="-6"/>
        </w:rPr>
        <w:t xml:space="preserve"> </w:t>
      </w:r>
      <w:r w:rsidR="00A87A26" w:rsidRPr="00F51D07">
        <w:rPr>
          <w:rFonts w:asciiTheme="majorHAnsi" w:eastAsia="Times New Roman" w:hAnsiTheme="majorHAnsi" w:cs="Arial"/>
          <w:spacing w:val="1"/>
        </w:rPr>
        <w:t>h</w:t>
      </w:r>
      <w:r w:rsidR="00A87A26" w:rsidRPr="00F51D07">
        <w:rPr>
          <w:rFonts w:asciiTheme="majorHAnsi" w:eastAsia="Times New Roman" w:hAnsiTheme="majorHAnsi" w:cs="Arial"/>
        </w:rPr>
        <w:t>e</w:t>
      </w:r>
      <w:r w:rsidR="00A87A26" w:rsidRPr="00F51D07">
        <w:rPr>
          <w:rFonts w:asciiTheme="majorHAnsi" w:eastAsia="Times New Roman" w:hAnsiTheme="majorHAnsi" w:cs="Arial"/>
          <w:spacing w:val="-2"/>
        </w:rPr>
        <w:t xml:space="preserve"> </w:t>
      </w:r>
      <w:r w:rsidR="00A87A26" w:rsidRPr="00F51D07">
        <w:rPr>
          <w:rFonts w:asciiTheme="majorHAnsi" w:eastAsia="Times New Roman" w:hAnsiTheme="majorHAnsi" w:cs="Arial"/>
          <w:spacing w:val="1"/>
        </w:rPr>
        <w:t>ha</w:t>
      </w:r>
      <w:r w:rsidR="00A87A26" w:rsidRPr="00F51D07">
        <w:rPr>
          <w:rFonts w:asciiTheme="majorHAnsi" w:eastAsia="Times New Roman" w:hAnsiTheme="majorHAnsi" w:cs="Arial"/>
        </w:rPr>
        <w:t>s</w:t>
      </w:r>
      <w:r w:rsidR="00A87A26" w:rsidRPr="00F51D07">
        <w:rPr>
          <w:rFonts w:asciiTheme="majorHAnsi" w:eastAsia="Times New Roman" w:hAnsiTheme="majorHAnsi" w:cs="Arial"/>
          <w:spacing w:val="-2"/>
        </w:rPr>
        <w:t xml:space="preserve"> </w:t>
      </w:r>
      <w:r w:rsidR="00A87A26" w:rsidRPr="00F51D07">
        <w:rPr>
          <w:rFonts w:asciiTheme="majorHAnsi" w:eastAsia="Times New Roman" w:hAnsiTheme="majorHAnsi" w:cs="Arial"/>
        </w:rPr>
        <w:t>a</w:t>
      </w:r>
      <w:r w:rsidR="00A87A26" w:rsidRPr="00F51D07">
        <w:rPr>
          <w:rFonts w:asciiTheme="majorHAnsi" w:eastAsia="Times New Roman" w:hAnsiTheme="majorHAnsi" w:cs="Arial"/>
          <w:spacing w:val="-1"/>
        </w:rPr>
        <w:t xml:space="preserve"> </w:t>
      </w:r>
      <w:r w:rsidR="00A87A26" w:rsidRPr="00F51D07">
        <w:rPr>
          <w:rFonts w:asciiTheme="majorHAnsi" w:eastAsia="Times New Roman" w:hAnsiTheme="majorHAnsi" w:cs="Arial"/>
          <w:spacing w:val="1"/>
        </w:rPr>
        <w:t>com</w:t>
      </w:r>
      <w:r w:rsidR="00A87A26" w:rsidRPr="00F51D07">
        <w:rPr>
          <w:rFonts w:asciiTheme="majorHAnsi" w:eastAsia="Times New Roman" w:hAnsiTheme="majorHAnsi" w:cs="Arial"/>
        </w:rPr>
        <w:t>plete</w:t>
      </w:r>
      <w:r w:rsidR="00A87A26" w:rsidRPr="00F51D07">
        <w:rPr>
          <w:rFonts w:asciiTheme="majorHAnsi" w:eastAsia="Times New Roman" w:hAnsiTheme="majorHAnsi" w:cs="Arial"/>
          <w:spacing w:val="-5"/>
        </w:rPr>
        <w:t xml:space="preserve"> </w:t>
      </w:r>
      <w:r w:rsidR="00A87A26" w:rsidRPr="00F51D07">
        <w:rPr>
          <w:rFonts w:asciiTheme="majorHAnsi" w:eastAsia="Times New Roman" w:hAnsiTheme="majorHAnsi" w:cs="Arial"/>
        </w:rPr>
        <w:t>understanding</w:t>
      </w:r>
      <w:r w:rsidR="00A87A26" w:rsidRPr="00F51D07">
        <w:rPr>
          <w:rFonts w:asciiTheme="majorHAnsi" w:eastAsia="Times New Roman" w:hAnsiTheme="majorHAnsi" w:cs="Arial"/>
          <w:spacing w:val="-8"/>
        </w:rPr>
        <w:t xml:space="preserve"> </w:t>
      </w:r>
      <w:r w:rsidR="00A87A26" w:rsidRPr="00F51D07">
        <w:rPr>
          <w:rFonts w:asciiTheme="majorHAnsi" w:eastAsia="Times New Roman" w:hAnsiTheme="majorHAnsi" w:cs="Arial"/>
        </w:rPr>
        <w:t>of the</w:t>
      </w:r>
      <w:r w:rsidR="00A87A26" w:rsidRPr="00F51D07">
        <w:rPr>
          <w:rFonts w:asciiTheme="majorHAnsi" w:eastAsia="Times New Roman" w:hAnsiTheme="majorHAnsi" w:cs="Arial"/>
          <w:spacing w:val="-1"/>
        </w:rPr>
        <w:t xml:space="preserve"> </w:t>
      </w:r>
      <w:r w:rsidR="00A87A26" w:rsidRPr="00F51D07">
        <w:rPr>
          <w:rFonts w:asciiTheme="majorHAnsi" w:eastAsia="Times New Roman" w:hAnsiTheme="majorHAnsi" w:cs="Arial"/>
        </w:rPr>
        <w:t>specifications</w:t>
      </w:r>
      <w:r w:rsidR="00A87A26" w:rsidRPr="00F51D07">
        <w:rPr>
          <w:rFonts w:asciiTheme="majorHAnsi" w:eastAsia="Times New Roman" w:hAnsiTheme="majorHAnsi" w:cs="Arial"/>
          <w:spacing w:val="-8"/>
        </w:rPr>
        <w:t xml:space="preserve"> </w:t>
      </w:r>
      <w:r w:rsidR="00A87A26" w:rsidRPr="00F51D07">
        <w:rPr>
          <w:rFonts w:asciiTheme="majorHAnsi" w:eastAsia="Times New Roman" w:hAnsiTheme="majorHAnsi" w:cs="Arial"/>
        </w:rPr>
        <w:t>and</w:t>
      </w:r>
      <w:r w:rsidR="00A87A26" w:rsidRPr="00F51D07">
        <w:rPr>
          <w:rFonts w:asciiTheme="majorHAnsi" w:eastAsia="Times New Roman" w:hAnsiTheme="majorHAnsi" w:cs="Arial"/>
          <w:spacing w:val="-1"/>
        </w:rPr>
        <w:t xml:space="preserve"> </w:t>
      </w:r>
      <w:r w:rsidR="00A87A26" w:rsidRPr="00F51D07">
        <w:rPr>
          <w:rFonts w:asciiTheme="majorHAnsi" w:eastAsia="Times New Roman" w:hAnsiTheme="majorHAnsi" w:cs="Arial"/>
        </w:rPr>
        <w:t>fully</w:t>
      </w:r>
      <w:r w:rsidR="00A87A26" w:rsidRPr="00F51D07">
        <w:rPr>
          <w:rFonts w:asciiTheme="majorHAnsi" w:eastAsia="Times New Roman" w:hAnsiTheme="majorHAnsi" w:cs="Arial"/>
          <w:spacing w:val="-2"/>
        </w:rPr>
        <w:t xml:space="preserve"> </w:t>
      </w:r>
      <w:r w:rsidR="00A87A26" w:rsidRPr="00F51D07">
        <w:rPr>
          <w:rFonts w:asciiTheme="majorHAnsi" w:eastAsia="Times New Roman" w:hAnsiTheme="majorHAnsi" w:cs="Arial"/>
        </w:rPr>
        <w:t>intends</w:t>
      </w:r>
      <w:r w:rsidR="00A87A26" w:rsidRPr="00F51D07">
        <w:rPr>
          <w:rFonts w:asciiTheme="majorHAnsi" w:eastAsia="Times New Roman" w:hAnsiTheme="majorHAnsi" w:cs="Arial"/>
          <w:spacing w:val="5"/>
        </w:rPr>
        <w:t xml:space="preserve"> </w:t>
      </w:r>
      <w:r w:rsidR="00A87A26" w:rsidRPr="00F51D07">
        <w:rPr>
          <w:rFonts w:asciiTheme="majorHAnsi" w:eastAsia="Times New Roman" w:hAnsiTheme="majorHAnsi" w:cs="Arial"/>
        </w:rPr>
        <w:t>to</w:t>
      </w:r>
      <w:r w:rsidR="00A87A26" w:rsidRPr="00F51D07">
        <w:rPr>
          <w:rFonts w:asciiTheme="majorHAnsi" w:eastAsia="Times New Roman" w:hAnsiTheme="majorHAnsi" w:cs="Arial"/>
          <w:spacing w:val="-6"/>
        </w:rPr>
        <w:t xml:space="preserve"> </w:t>
      </w:r>
      <w:r w:rsidR="00A87A26" w:rsidRPr="00F51D07">
        <w:rPr>
          <w:rFonts w:asciiTheme="majorHAnsi" w:eastAsia="Times New Roman" w:hAnsiTheme="majorHAnsi" w:cs="Arial"/>
        </w:rPr>
        <w:t>deliver</w:t>
      </w:r>
      <w:r w:rsidR="00A87A26" w:rsidRPr="00F51D07">
        <w:rPr>
          <w:rFonts w:asciiTheme="majorHAnsi" w:eastAsia="Times New Roman" w:hAnsiTheme="majorHAnsi" w:cs="Arial"/>
          <w:spacing w:val="6"/>
        </w:rPr>
        <w:t xml:space="preserve"> </w:t>
      </w:r>
      <w:r w:rsidR="00A87A26" w:rsidRPr="00F51D07">
        <w:rPr>
          <w:rFonts w:asciiTheme="majorHAnsi" w:eastAsia="Times New Roman" w:hAnsiTheme="majorHAnsi" w:cs="Arial"/>
          <w:spacing w:val="1"/>
        </w:rPr>
        <w:t>item</w:t>
      </w:r>
      <w:r w:rsidR="00A87A26" w:rsidRPr="00F51D07">
        <w:rPr>
          <w:rFonts w:asciiTheme="majorHAnsi" w:eastAsia="Times New Roman" w:hAnsiTheme="majorHAnsi" w:cs="Arial"/>
        </w:rPr>
        <w:t>s</w:t>
      </w:r>
      <w:r w:rsidR="00A87A26" w:rsidRPr="00F51D07">
        <w:rPr>
          <w:rFonts w:asciiTheme="majorHAnsi" w:eastAsia="Times New Roman" w:hAnsiTheme="majorHAnsi" w:cs="Arial"/>
          <w:spacing w:val="-7"/>
        </w:rPr>
        <w:t xml:space="preserve"> </w:t>
      </w:r>
      <w:r w:rsidR="00A87A26" w:rsidRPr="00F51D07">
        <w:rPr>
          <w:rFonts w:asciiTheme="majorHAnsi" w:eastAsia="Times New Roman" w:hAnsiTheme="majorHAnsi" w:cs="Arial"/>
        </w:rPr>
        <w:t>that</w:t>
      </w:r>
      <w:r w:rsidR="00A87A26" w:rsidRPr="00F51D07">
        <w:rPr>
          <w:rFonts w:asciiTheme="majorHAnsi" w:eastAsia="Times New Roman" w:hAnsiTheme="majorHAnsi" w:cs="Arial"/>
          <w:spacing w:val="-2"/>
        </w:rPr>
        <w:t xml:space="preserve"> </w:t>
      </w:r>
      <w:r w:rsidR="00A87A26" w:rsidRPr="00F51D07">
        <w:rPr>
          <w:rFonts w:asciiTheme="majorHAnsi" w:eastAsia="Times New Roman" w:hAnsiTheme="majorHAnsi" w:cs="Arial"/>
        </w:rPr>
        <w:t>comply</w:t>
      </w:r>
      <w:r w:rsidR="00A87A26" w:rsidRPr="00F51D07">
        <w:rPr>
          <w:rFonts w:asciiTheme="majorHAnsi" w:eastAsia="Times New Roman" w:hAnsiTheme="majorHAnsi" w:cs="Arial"/>
          <w:spacing w:val="-5"/>
        </w:rPr>
        <w:t xml:space="preserve"> </w:t>
      </w:r>
      <w:r w:rsidR="00A87A26" w:rsidRPr="00F51D07">
        <w:rPr>
          <w:rFonts w:asciiTheme="majorHAnsi" w:eastAsia="Times New Roman" w:hAnsiTheme="majorHAnsi" w:cs="Arial"/>
        </w:rPr>
        <w:t>with</w:t>
      </w:r>
      <w:r w:rsidR="00A87A26" w:rsidRPr="00F51D07">
        <w:rPr>
          <w:rFonts w:asciiTheme="majorHAnsi" w:eastAsia="Times New Roman" w:hAnsiTheme="majorHAnsi" w:cs="Arial"/>
          <w:spacing w:val="-3"/>
        </w:rPr>
        <w:t xml:space="preserve"> </w:t>
      </w:r>
      <w:r w:rsidR="00A87A26" w:rsidRPr="00F51D07">
        <w:rPr>
          <w:rFonts w:asciiTheme="majorHAnsi" w:eastAsia="Times New Roman" w:hAnsiTheme="majorHAnsi" w:cs="Arial"/>
        </w:rPr>
        <w:t>the above-listed</w:t>
      </w:r>
      <w:r w:rsidR="00A87A26" w:rsidRPr="00F51D07">
        <w:rPr>
          <w:rFonts w:asciiTheme="majorHAnsi" w:eastAsia="Times New Roman" w:hAnsiTheme="majorHAnsi" w:cs="Arial"/>
          <w:spacing w:val="-7"/>
        </w:rPr>
        <w:t xml:space="preserve"> </w:t>
      </w:r>
      <w:r w:rsidR="00A87A26" w:rsidRPr="00F51D07">
        <w:rPr>
          <w:rFonts w:asciiTheme="majorHAnsi" w:eastAsia="Times New Roman" w:hAnsiTheme="majorHAnsi" w:cs="Arial"/>
        </w:rPr>
        <w:t>specifications.</w:t>
      </w:r>
    </w:p>
    <w:p w14:paraId="0F01A1E9" w14:textId="77777777" w:rsidR="00A87A26" w:rsidRPr="00F51D07" w:rsidRDefault="00A87A26" w:rsidP="00A87A26">
      <w:pPr>
        <w:spacing w:after="0" w:line="240" w:lineRule="auto"/>
        <w:rPr>
          <w:rFonts w:asciiTheme="majorHAnsi" w:hAnsiTheme="majorHAnsi" w:cs="Arial"/>
          <w:b/>
        </w:rPr>
      </w:pPr>
    </w:p>
    <w:tbl>
      <w:tblPr>
        <w:tblW w:w="9360" w:type="dxa"/>
        <w:jc w:val="center"/>
        <w:tblLayout w:type="fixed"/>
        <w:tblCellMar>
          <w:top w:w="43" w:type="dxa"/>
          <w:left w:w="115" w:type="dxa"/>
          <w:bottom w:w="43" w:type="dxa"/>
          <w:right w:w="115" w:type="dxa"/>
        </w:tblCellMar>
        <w:tblLook w:val="04A0" w:firstRow="1" w:lastRow="0" w:firstColumn="1" w:lastColumn="0" w:noHBand="0" w:noVBand="1"/>
      </w:tblPr>
      <w:tblGrid>
        <w:gridCol w:w="3060"/>
        <w:gridCol w:w="6300"/>
      </w:tblGrid>
      <w:tr w:rsidR="00A87A26" w:rsidRPr="00F51D07" w14:paraId="394F1399" w14:textId="77777777" w:rsidTr="00184664">
        <w:trPr>
          <w:jc w:val="center"/>
        </w:trPr>
        <w:tc>
          <w:tcPr>
            <w:tcW w:w="3060" w:type="dxa"/>
            <w:tcBorders>
              <w:right w:val="single" w:sz="4" w:space="0" w:color="auto"/>
            </w:tcBorders>
            <w:shd w:val="clear" w:color="auto" w:fill="auto"/>
          </w:tcPr>
          <w:p w14:paraId="4CAD2B4E" w14:textId="77777777" w:rsidR="00A87A26" w:rsidRPr="00F51D07" w:rsidRDefault="00A87A26" w:rsidP="00184664">
            <w:pPr>
              <w:keepNext/>
              <w:spacing w:before="20" w:after="20" w:line="240" w:lineRule="auto"/>
              <w:rPr>
                <w:rFonts w:asciiTheme="majorHAnsi" w:hAnsiTheme="majorHAnsi"/>
              </w:rPr>
            </w:pPr>
            <w:r w:rsidRPr="00F51D07">
              <w:rPr>
                <w:rFonts w:asciiTheme="majorHAnsi" w:hAnsiTheme="majorHAnsi"/>
              </w:rPr>
              <w:lastRenderedPageBreak/>
              <w:t>Signature</w:t>
            </w:r>
            <w:r w:rsidR="00827076" w:rsidRPr="00F51D07">
              <w:rPr>
                <w:rFonts w:asciiTheme="majorHAnsi" w:hAnsiTheme="majorHAnsi"/>
              </w:rPr>
              <w:t>:</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2A632A00" w14:textId="77777777" w:rsidR="00A87A26" w:rsidRPr="00F51D07" w:rsidRDefault="00A87A26" w:rsidP="00184664">
            <w:pPr>
              <w:keepNext/>
              <w:spacing w:before="20" w:after="20" w:line="240" w:lineRule="auto"/>
              <w:rPr>
                <w:rFonts w:asciiTheme="majorHAnsi" w:hAnsiTheme="majorHAnsi"/>
              </w:rPr>
            </w:pPr>
          </w:p>
        </w:tc>
      </w:tr>
      <w:tr w:rsidR="00A87A26" w:rsidRPr="00F51D07" w14:paraId="5DE3487E" w14:textId="77777777" w:rsidTr="00184664">
        <w:trPr>
          <w:jc w:val="center"/>
        </w:trPr>
        <w:tc>
          <w:tcPr>
            <w:tcW w:w="3060" w:type="dxa"/>
            <w:tcBorders>
              <w:right w:val="single" w:sz="4" w:space="0" w:color="auto"/>
            </w:tcBorders>
            <w:shd w:val="clear" w:color="auto" w:fill="auto"/>
          </w:tcPr>
          <w:p w14:paraId="29AFA701" w14:textId="77777777" w:rsidR="00A87A26" w:rsidRPr="00F51D07" w:rsidRDefault="00A87A26" w:rsidP="00184664">
            <w:pPr>
              <w:keepNext/>
              <w:spacing w:before="20" w:after="20" w:line="240" w:lineRule="auto"/>
              <w:rPr>
                <w:rFonts w:asciiTheme="majorHAnsi" w:hAnsiTheme="majorHAnsi"/>
              </w:rPr>
            </w:pPr>
            <w:r w:rsidRPr="00F51D07">
              <w:rPr>
                <w:rFonts w:asciiTheme="majorHAnsi" w:hAnsiTheme="majorHAnsi"/>
              </w:rPr>
              <w:t>Title:</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52A6A3B5" w14:textId="77777777" w:rsidR="00A87A26" w:rsidRPr="00F51D07" w:rsidRDefault="00A87A26" w:rsidP="00184664">
            <w:pPr>
              <w:keepNext/>
              <w:spacing w:before="20" w:after="20" w:line="240" w:lineRule="auto"/>
              <w:rPr>
                <w:rFonts w:asciiTheme="majorHAnsi" w:hAnsiTheme="majorHAnsi"/>
              </w:rPr>
            </w:pPr>
          </w:p>
        </w:tc>
      </w:tr>
      <w:tr w:rsidR="00A87A26" w:rsidRPr="00F51D07" w14:paraId="72F3DF40" w14:textId="77777777" w:rsidTr="00184664">
        <w:trPr>
          <w:jc w:val="center"/>
        </w:trPr>
        <w:tc>
          <w:tcPr>
            <w:tcW w:w="3060" w:type="dxa"/>
            <w:tcBorders>
              <w:right w:val="single" w:sz="4" w:space="0" w:color="auto"/>
            </w:tcBorders>
            <w:shd w:val="clear" w:color="auto" w:fill="auto"/>
          </w:tcPr>
          <w:p w14:paraId="7360FFA2" w14:textId="77777777" w:rsidR="00A87A26" w:rsidRPr="00F51D07" w:rsidRDefault="00A87A26" w:rsidP="00184664">
            <w:pPr>
              <w:keepNext/>
              <w:spacing w:before="20" w:after="20" w:line="240" w:lineRule="auto"/>
              <w:rPr>
                <w:rFonts w:asciiTheme="majorHAnsi" w:hAnsiTheme="majorHAnsi"/>
              </w:rPr>
            </w:pPr>
            <w:r w:rsidRPr="00F51D07">
              <w:rPr>
                <w:rFonts w:asciiTheme="majorHAnsi" w:hAnsiTheme="majorHAnsi"/>
              </w:rPr>
              <w:t>Date:</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6B3BDF56" w14:textId="77777777" w:rsidR="00A87A26" w:rsidRPr="00F51D07" w:rsidRDefault="00A87A26" w:rsidP="00184664">
            <w:pPr>
              <w:keepNext/>
              <w:spacing w:before="20" w:after="20" w:line="240" w:lineRule="auto"/>
              <w:rPr>
                <w:rFonts w:asciiTheme="majorHAnsi" w:hAnsiTheme="majorHAnsi"/>
              </w:rPr>
            </w:pPr>
          </w:p>
        </w:tc>
      </w:tr>
    </w:tbl>
    <w:p w14:paraId="10C88194" w14:textId="4BDC3680" w:rsidR="00A87A26" w:rsidRDefault="00A87A26">
      <w:pPr>
        <w:spacing w:after="0" w:line="200" w:lineRule="exact"/>
        <w:rPr>
          <w:rFonts w:asciiTheme="majorHAnsi" w:hAnsiTheme="majorHAnsi" w:cs="Arial"/>
          <w:b/>
          <w:sz w:val="18"/>
          <w:szCs w:val="18"/>
        </w:rPr>
      </w:pPr>
    </w:p>
    <w:p w14:paraId="5A23B6E6" w14:textId="272C6CB3" w:rsidR="006E1EEA" w:rsidRDefault="006E1EEA">
      <w:pPr>
        <w:spacing w:after="0" w:line="200" w:lineRule="exact"/>
        <w:rPr>
          <w:rFonts w:asciiTheme="majorHAnsi" w:hAnsiTheme="majorHAnsi" w:cs="Arial"/>
          <w:b/>
          <w:sz w:val="18"/>
          <w:szCs w:val="18"/>
        </w:rPr>
      </w:pPr>
    </w:p>
    <w:p w14:paraId="6E52CC04" w14:textId="7969B01C" w:rsidR="006E1EEA" w:rsidRDefault="006E1EEA">
      <w:pPr>
        <w:spacing w:after="0" w:line="200" w:lineRule="exact"/>
        <w:rPr>
          <w:rFonts w:asciiTheme="majorHAnsi" w:hAnsiTheme="majorHAnsi" w:cs="Arial"/>
          <w:b/>
          <w:sz w:val="18"/>
          <w:szCs w:val="18"/>
        </w:rPr>
      </w:pPr>
    </w:p>
    <w:p w14:paraId="17CCADA5" w14:textId="77777777" w:rsidR="006E1EEA" w:rsidRDefault="006E1EEA" w:rsidP="00F22103">
      <w:pPr>
        <w:pStyle w:val="Attachmentheading"/>
        <w:spacing w:before="0"/>
      </w:pPr>
    </w:p>
    <w:p w14:paraId="5D79D4D6" w14:textId="5EDB22A3" w:rsidR="00750C20" w:rsidRPr="0080485B" w:rsidRDefault="0036777F" w:rsidP="00F22103">
      <w:pPr>
        <w:pStyle w:val="Attachmentheading"/>
        <w:spacing w:before="0"/>
        <w:rPr>
          <w:rFonts w:eastAsia="Courier New"/>
        </w:rPr>
      </w:pPr>
      <w:r w:rsidRPr="0080485B">
        <w:t>Attachment</w:t>
      </w:r>
      <w:r w:rsidRPr="0080485B">
        <w:rPr>
          <w:spacing w:val="-14"/>
        </w:rPr>
        <w:t xml:space="preserve"> </w:t>
      </w:r>
      <w:r w:rsidRPr="0080485B">
        <w:rPr>
          <w:w w:val="99"/>
        </w:rPr>
        <w:t>“B”</w:t>
      </w:r>
      <w:r w:rsidR="001758FF">
        <w:rPr>
          <w:w w:val="99"/>
        </w:rPr>
        <w:br/>
      </w:r>
      <w:r w:rsidRPr="0080485B">
        <w:rPr>
          <w:rFonts w:eastAsia="Courier New"/>
        </w:rPr>
        <w:t xml:space="preserve">Instructions to </w:t>
      </w:r>
      <w:r w:rsidR="00F22103">
        <w:rPr>
          <w:rFonts w:eastAsia="Courier New"/>
        </w:rPr>
        <w:t>Bidders</w:t>
      </w:r>
      <w:r w:rsidRPr="0080485B">
        <w:rPr>
          <w:rFonts w:eastAsia="Courier New"/>
        </w:rPr>
        <w:t>/Sellers</w:t>
      </w:r>
    </w:p>
    <w:p w14:paraId="25E7089C" w14:textId="14B3217D" w:rsidR="004B1342" w:rsidRPr="001758FF" w:rsidRDefault="0036777F" w:rsidP="46523FE5">
      <w:pPr>
        <w:pStyle w:val="ListParagraph"/>
        <w:numPr>
          <w:ilvl w:val="0"/>
          <w:numId w:val="21"/>
        </w:numPr>
        <w:spacing w:after="120" w:line="240" w:lineRule="auto"/>
        <w:ind w:right="55"/>
        <w:rPr>
          <w:rFonts w:asciiTheme="majorHAnsi" w:eastAsia="Times New Roman" w:hAnsiTheme="majorHAnsi" w:cs="Arial"/>
        </w:rPr>
      </w:pPr>
      <w:r w:rsidRPr="46523FE5">
        <w:rPr>
          <w:rFonts w:asciiTheme="majorHAnsi" w:eastAsia="Times New Roman" w:hAnsiTheme="majorHAnsi" w:cs="Arial"/>
          <w:b/>
          <w:bCs/>
        </w:rPr>
        <w:t>Procurement Narrative Description</w:t>
      </w:r>
      <w:r w:rsidRPr="46523FE5">
        <w:rPr>
          <w:rFonts w:asciiTheme="majorHAnsi" w:eastAsia="Times New Roman" w:hAnsiTheme="majorHAnsi" w:cs="Arial"/>
        </w:rPr>
        <w:t>:</w:t>
      </w:r>
      <w:r w:rsidR="00455180" w:rsidRPr="46523FE5">
        <w:rPr>
          <w:rFonts w:asciiTheme="majorHAnsi" w:eastAsia="Times New Roman" w:hAnsiTheme="majorHAnsi" w:cs="Arial"/>
        </w:rPr>
        <w:t xml:space="preserve"> </w:t>
      </w:r>
      <w:r w:rsidRPr="46523FE5">
        <w:rPr>
          <w:rFonts w:asciiTheme="majorHAnsi" w:eastAsia="Times New Roman" w:hAnsiTheme="majorHAnsi" w:cs="Arial"/>
        </w:rPr>
        <w:t>The Buyer (RTI) intends to purchase commodities and/or services identified in Attachment A.</w:t>
      </w:r>
      <w:r w:rsidR="00455180" w:rsidRPr="46523FE5">
        <w:rPr>
          <w:rFonts w:asciiTheme="majorHAnsi" w:eastAsia="Times New Roman" w:hAnsiTheme="majorHAnsi" w:cs="Arial"/>
        </w:rPr>
        <w:t xml:space="preserve"> </w:t>
      </w:r>
      <w:r w:rsidRPr="46523FE5">
        <w:rPr>
          <w:rFonts w:asciiTheme="majorHAnsi" w:eastAsia="Times New Roman" w:hAnsiTheme="majorHAnsi" w:cs="Arial"/>
        </w:rPr>
        <w:t>The Buyer intends to purchase the quantities (for commodities) and/or services (based on deliverables identified in a Statement of Work).</w:t>
      </w:r>
      <w:r w:rsidR="00455180" w:rsidRPr="46523FE5">
        <w:rPr>
          <w:rFonts w:asciiTheme="majorHAnsi" w:eastAsia="Times New Roman" w:hAnsiTheme="majorHAnsi" w:cs="Arial"/>
        </w:rPr>
        <w:t xml:space="preserve"> </w:t>
      </w:r>
      <w:r w:rsidRPr="46523FE5">
        <w:rPr>
          <w:rFonts w:asciiTheme="majorHAnsi" w:eastAsia="Times New Roman" w:hAnsiTheme="majorHAnsi" w:cs="Arial"/>
        </w:rPr>
        <w:t xml:space="preserve">The term of the Ordering Agreement shall be from Award Date </w:t>
      </w:r>
      <w:r w:rsidR="008F1A49" w:rsidRPr="46523FE5">
        <w:rPr>
          <w:rFonts w:asciiTheme="majorHAnsi" w:eastAsia="Times New Roman" w:hAnsiTheme="majorHAnsi" w:cs="Arial"/>
        </w:rPr>
        <w:t>to the Delivery date of the Offeror</w:t>
      </w:r>
      <w:r w:rsidRPr="46523FE5">
        <w:rPr>
          <w:rFonts w:asciiTheme="majorHAnsi" w:eastAsia="Times New Roman" w:hAnsiTheme="majorHAnsi" w:cs="Arial"/>
        </w:rPr>
        <w:t xml:space="preserve"> unless extended by mutual agreement of the </w:t>
      </w:r>
      <w:r w:rsidR="00E459F3" w:rsidRPr="46523FE5">
        <w:rPr>
          <w:rFonts w:asciiTheme="majorHAnsi" w:eastAsia="Times New Roman" w:hAnsiTheme="majorHAnsi" w:cs="Arial"/>
        </w:rPr>
        <w:t>parties. The</w:t>
      </w:r>
      <w:r w:rsidRPr="46523FE5">
        <w:rPr>
          <w:rFonts w:asciiTheme="majorHAnsi" w:eastAsia="Times New Roman" w:hAnsiTheme="majorHAnsi" w:cs="Arial"/>
        </w:rPr>
        <w:t xml:space="preserve"> Buyer </w:t>
      </w:r>
      <w:r w:rsidR="00E459F3" w:rsidRPr="46523FE5">
        <w:rPr>
          <w:rFonts w:asciiTheme="majorHAnsi" w:eastAsia="Times New Roman" w:hAnsiTheme="majorHAnsi" w:cs="Arial"/>
        </w:rPr>
        <w:t>intends</w:t>
      </w:r>
      <w:r w:rsidRPr="46523FE5">
        <w:rPr>
          <w:rFonts w:asciiTheme="majorHAnsi" w:eastAsia="Times New Roman" w:hAnsiTheme="majorHAnsi" w:cs="Arial"/>
        </w:rPr>
        <w:t xml:space="preserve"> to award a single “approved’ supplier based on conformance to </w:t>
      </w:r>
      <w:r w:rsidR="00E459F3" w:rsidRPr="46523FE5">
        <w:rPr>
          <w:rFonts w:asciiTheme="majorHAnsi" w:eastAsia="Times New Roman" w:hAnsiTheme="majorHAnsi" w:cs="Arial"/>
        </w:rPr>
        <w:t>the listed</w:t>
      </w:r>
      <w:r w:rsidRPr="46523FE5">
        <w:rPr>
          <w:rFonts w:asciiTheme="majorHAnsi" w:eastAsia="Times New Roman" w:hAnsiTheme="majorHAnsi" w:cs="Arial"/>
        </w:rPr>
        <w:t xml:space="preserve"> specifications, the ability to service this contract, and selling price.</w:t>
      </w:r>
      <w:r w:rsidR="00E459F3" w:rsidRPr="46523FE5">
        <w:rPr>
          <w:rFonts w:asciiTheme="majorHAnsi" w:eastAsia="Times New Roman" w:hAnsiTheme="majorHAnsi" w:cs="Arial"/>
        </w:rPr>
        <w:t xml:space="preserve"> We reserve the right to award more than one bidder.</w:t>
      </w:r>
      <w:r w:rsidR="00455180" w:rsidRPr="46523FE5">
        <w:rPr>
          <w:rFonts w:asciiTheme="majorHAnsi" w:eastAsia="Times New Roman" w:hAnsiTheme="majorHAnsi" w:cs="Arial"/>
        </w:rPr>
        <w:t xml:space="preserve"> </w:t>
      </w:r>
      <w:r w:rsidRPr="46523FE5">
        <w:rPr>
          <w:rFonts w:asciiTheme="majorHAnsi" w:eastAsia="Times New Roman" w:hAnsiTheme="majorHAnsi" w:cs="Arial"/>
        </w:rPr>
        <w:t xml:space="preserve">If an Ordering Agreement is established as a result of this RFQ/RFP, </w:t>
      </w:r>
      <w:bookmarkStart w:id="0" w:name="_Int_R53IdB0E"/>
      <w:r w:rsidRPr="46523FE5">
        <w:rPr>
          <w:rFonts w:asciiTheme="majorHAnsi" w:eastAsia="Times New Roman" w:hAnsiTheme="majorHAnsi" w:cs="Arial"/>
        </w:rPr>
        <w:t>supplier</w:t>
      </w:r>
      <w:bookmarkEnd w:id="0"/>
      <w:r w:rsidRPr="46523FE5">
        <w:rPr>
          <w:rFonts w:asciiTheme="majorHAnsi" w:eastAsia="Times New Roman" w:hAnsiTheme="majorHAnsi" w:cs="Arial"/>
        </w:rPr>
        <w:t xml:space="preserve"> understands that quantities indicated in the specifications (Attachment A) are an estimate only and RTI does not guarantee the purchase quantity of any item listed.</w:t>
      </w:r>
    </w:p>
    <w:p w14:paraId="2B420D9C" w14:textId="77777777" w:rsidR="00141C48" w:rsidRDefault="00141C48" w:rsidP="0095416D">
      <w:pPr>
        <w:pStyle w:val="ListParagraph"/>
        <w:numPr>
          <w:ilvl w:val="0"/>
          <w:numId w:val="21"/>
        </w:numPr>
        <w:spacing w:after="120" w:line="240" w:lineRule="auto"/>
        <w:ind w:right="52"/>
        <w:contextualSpacing w:val="0"/>
        <w:rPr>
          <w:rFonts w:asciiTheme="majorHAnsi" w:eastAsia="Times New Roman" w:hAnsiTheme="majorHAnsi" w:cs="Arial"/>
          <w:b/>
          <w:bCs/>
        </w:rPr>
        <w:sectPr w:rsidR="00141C48" w:rsidSect="001758FF">
          <w:footerReference w:type="default" r:id="rId15"/>
          <w:pgSz w:w="12240" w:h="15840" w:code="1"/>
          <w:pgMar w:top="1440" w:right="1440" w:bottom="1440" w:left="1440" w:header="720" w:footer="720" w:gutter="0"/>
          <w:pgNumType w:start="1"/>
          <w:cols w:space="720"/>
          <w:formProt w:val="0"/>
        </w:sectPr>
      </w:pPr>
    </w:p>
    <w:p w14:paraId="2010D159" w14:textId="77777777" w:rsidR="0095416D" w:rsidRDefault="0036777F" w:rsidP="0095416D">
      <w:pPr>
        <w:pStyle w:val="ListParagraph"/>
        <w:numPr>
          <w:ilvl w:val="0"/>
          <w:numId w:val="21"/>
        </w:numPr>
        <w:spacing w:after="120" w:line="240" w:lineRule="auto"/>
        <w:ind w:right="52"/>
        <w:contextualSpacing w:val="0"/>
        <w:rPr>
          <w:rFonts w:asciiTheme="majorHAnsi" w:eastAsia="Times New Roman" w:hAnsiTheme="majorHAnsi" w:cs="Arial"/>
        </w:rPr>
      </w:pPr>
      <w:r w:rsidRPr="000C68B9">
        <w:rPr>
          <w:rFonts w:asciiTheme="majorHAnsi" w:eastAsia="Times New Roman" w:hAnsiTheme="majorHAnsi" w:cs="Arial"/>
          <w:b/>
          <w:bCs/>
        </w:rPr>
        <w:t>Procuring</w:t>
      </w:r>
      <w:r w:rsidR="00455180" w:rsidRPr="000C68B9">
        <w:rPr>
          <w:rFonts w:asciiTheme="majorHAnsi" w:eastAsia="Times New Roman" w:hAnsiTheme="majorHAnsi" w:cs="Arial"/>
          <w:b/>
          <w:bCs/>
        </w:rPr>
        <w:t xml:space="preserve"> </w:t>
      </w:r>
      <w:r w:rsidRPr="000C68B9">
        <w:rPr>
          <w:rFonts w:asciiTheme="majorHAnsi" w:eastAsia="Times New Roman" w:hAnsiTheme="majorHAnsi" w:cs="Arial"/>
          <w:b/>
          <w:bCs/>
        </w:rPr>
        <w:t>Activity</w:t>
      </w:r>
      <w:r w:rsidRPr="000C68B9">
        <w:rPr>
          <w:rFonts w:asciiTheme="majorHAnsi" w:eastAsia="Times New Roman" w:hAnsiTheme="majorHAnsi" w:cs="Arial"/>
        </w:rPr>
        <w:t>:</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This</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procurement</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will</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be</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made</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by</w:t>
      </w:r>
      <w:r w:rsidR="00455180" w:rsidRPr="000C68B9">
        <w:rPr>
          <w:rFonts w:asciiTheme="majorHAnsi" w:eastAsia="Times New Roman" w:hAnsiTheme="majorHAnsi" w:cs="Arial"/>
        </w:rPr>
        <w:t xml:space="preserve"> </w:t>
      </w:r>
      <w:r w:rsidRPr="000C68B9">
        <w:rPr>
          <w:rFonts w:asciiTheme="majorHAnsi" w:eastAsia="Times New Roman" w:hAnsiTheme="majorHAnsi" w:cs="Arial"/>
          <w:b/>
          <w:bCs/>
        </w:rPr>
        <w:t>Research</w:t>
      </w:r>
      <w:r w:rsidR="00455180" w:rsidRPr="000C68B9">
        <w:rPr>
          <w:rFonts w:asciiTheme="majorHAnsi" w:eastAsia="Times New Roman" w:hAnsiTheme="majorHAnsi" w:cs="Arial"/>
          <w:b/>
          <w:bCs/>
        </w:rPr>
        <w:t xml:space="preserve"> </w:t>
      </w:r>
      <w:r w:rsidRPr="000C68B9">
        <w:rPr>
          <w:rFonts w:asciiTheme="majorHAnsi" w:eastAsia="Times New Roman" w:hAnsiTheme="majorHAnsi" w:cs="Arial"/>
          <w:b/>
          <w:bCs/>
        </w:rPr>
        <w:t>Triangle</w:t>
      </w:r>
      <w:r w:rsidR="00455180" w:rsidRPr="000C68B9">
        <w:rPr>
          <w:rFonts w:asciiTheme="majorHAnsi" w:eastAsia="Times New Roman" w:hAnsiTheme="majorHAnsi" w:cs="Arial"/>
          <w:b/>
          <w:bCs/>
        </w:rPr>
        <w:t xml:space="preserve"> </w:t>
      </w:r>
      <w:r w:rsidRPr="000C68B9">
        <w:rPr>
          <w:rFonts w:asciiTheme="majorHAnsi" w:eastAsia="Times New Roman" w:hAnsiTheme="majorHAnsi" w:cs="Arial"/>
          <w:b/>
          <w:bCs/>
        </w:rPr>
        <w:t>Institute</w:t>
      </w:r>
      <w:r w:rsidR="00455180" w:rsidRPr="000C68B9">
        <w:rPr>
          <w:rFonts w:asciiTheme="majorHAnsi" w:eastAsia="Times New Roman" w:hAnsiTheme="majorHAnsi" w:cs="Arial"/>
          <w:b/>
          <w:bCs/>
        </w:rPr>
        <w:t xml:space="preserve"> </w:t>
      </w:r>
      <w:r w:rsidRPr="000C68B9">
        <w:rPr>
          <w:rFonts w:asciiTheme="majorHAnsi" w:eastAsia="Times New Roman" w:hAnsiTheme="majorHAnsi" w:cs="Arial"/>
          <w:b/>
          <w:bCs/>
        </w:rPr>
        <w:t>(RTI International)</w:t>
      </w:r>
      <w:r w:rsidRPr="000C68B9">
        <w:rPr>
          <w:rFonts w:asciiTheme="majorHAnsi" w:eastAsia="Times New Roman" w:hAnsiTheme="majorHAnsi" w:cs="Arial"/>
        </w:rPr>
        <w:t>, located at</w:t>
      </w:r>
    </w:p>
    <w:tbl>
      <w:tblPr>
        <w:tblStyle w:val="TableGrid"/>
        <w:tblW w:w="8910" w:type="dxa"/>
        <w:tblInd w:w="535" w:type="dxa"/>
        <w:tblLook w:val="04A0" w:firstRow="1" w:lastRow="0" w:firstColumn="1" w:lastColumn="0" w:noHBand="0" w:noVBand="1"/>
      </w:tblPr>
      <w:tblGrid>
        <w:gridCol w:w="8910"/>
      </w:tblGrid>
      <w:tr w:rsidR="0095416D" w:rsidRPr="001E741F" w14:paraId="4B853162" w14:textId="77777777" w:rsidTr="46523FE5">
        <w:tc>
          <w:tcPr>
            <w:tcW w:w="8910" w:type="dxa"/>
            <w:shd w:val="clear" w:color="auto" w:fill="F2F2F2" w:themeFill="background1" w:themeFillShade="F2"/>
          </w:tcPr>
          <w:p w14:paraId="403BF53C" w14:textId="2C6F8EFE" w:rsidR="0095416D" w:rsidRDefault="0095416D" w:rsidP="0095416D">
            <w:pPr>
              <w:spacing w:before="40" w:after="40"/>
              <w:ind w:left="108"/>
              <w:rPr>
                <w:rFonts w:asciiTheme="majorHAnsi" w:hAnsiTheme="majorHAnsi"/>
              </w:rPr>
            </w:pPr>
          </w:p>
          <w:p w14:paraId="573BD796" w14:textId="18640CD7" w:rsidR="0095416D" w:rsidRDefault="46523FE5" w:rsidP="46523FE5">
            <w:pPr>
              <w:spacing w:before="40" w:after="40"/>
              <w:rPr>
                <w:rFonts w:asciiTheme="majorHAnsi" w:hAnsiTheme="majorHAnsi"/>
              </w:rPr>
            </w:pPr>
            <w:r w:rsidRPr="46523FE5">
              <w:rPr>
                <w:rFonts w:asciiTheme="majorHAnsi" w:hAnsiTheme="majorHAnsi"/>
              </w:rPr>
              <w:t>RTI International SANLAM Towers, Second floor, KN67ST, NO.10.</w:t>
            </w:r>
            <w:r w:rsidR="00254320">
              <w:rPr>
                <w:rFonts w:asciiTheme="majorHAnsi" w:hAnsiTheme="majorHAnsi"/>
              </w:rPr>
              <w:t xml:space="preserve"> </w:t>
            </w:r>
            <w:r w:rsidRPr="46523FE5">
              <w:rPr>
                <w:rFonts w:asciiTheme="majorHAnsi" w:hAnsiTheme="majorHAnsi"/>
              </w:rPr>
              <w:t>Kigali,</w:t>
            </w:r>
            <w:r w:rsidR="00254320">
              <w:rPr>
                <w:rFonts w:asciiTheme="majorHAnsi" w:hAnsiTheme="majorHAnsi"/>
              </w:rPr>
              <w:t xml:space="preserve"> </w:t>
            </w:r>
            <w:r w:rsidRPr="46523FE5">
              <w:rPr>
                <w:rFonts w:asciiTheme="majorHAnsi" w:hAnsiTheme="majorHAnsi"/>
              </w:rPr>
              <w:t xml:space="preserve">Rwanda </w:t>
            </w:r>
          </w:p>
          <w:p w14:paraId="2DCA78B3" w14:textId="3ABED7F9" w:rsidR="0095416D" w:rsidRPr="0095416D" w:rsidRDefault="0095416D" w:rsidP="0095416D">
            <w:pPr>
              <w:spacing w:before="40" w:after="40"/>
              <w:ind w:left="108"/>
              <w:rPr>
                <w:rFonts w:asciiTheme="majorHAnsi" w:hAnsiTheme="majorHAnsi"/>
              </w:rPr>
            </w:pPr>
          </w:p>
        </w:tc>
      </w:tr>
    </w:tbl>
    <w:p w14:paraId="4FC46BF2" w14:textId="77777777" w:rsidR="0095416D" w:rsidRDefault="0095416D" w:rsidP="0095416D">
      <w:pPr>
        <w:tabs>
          <w:tab w:val="left" w:pos="3229"/>
          <w:tab w:val="left" w:pos="6346"/>
        </w:tabs>
        <w:spacing w:after="0"/>
        <w:ind w:left="540"/>
        <w:rPr>
          <w:rFonts w:asciiTheme="majorHAnsi" w:eastAsia="Times New Roman" w:hAnsiTheme="majorHAnsi" w:cs="Arial"/>
        </w:rPr>
      </w:pPr>
      <w:r w:rsidRPr="001E741F">
        <w:rPr>
          <w:rFonts w:asciiTheme="majorHAnsi" w:eastAsia="Times New Roman" w:hAnsiTheme="majorHAnsi" w:cs="Arial"/>
        </w:rPr>
        <w:t>(</w:t>
      </w:r>
      <w:r w:rsidRPr="000C68B9">
        <w:rPr>
          <w:rFonts w:asciiTheme="majorHAnsi" w:eastAsia="Times New Roman" w:hAnsiTheme="majorHAnsi" w:cs="Arial"/>
          <w:i/>
        </w:rPr>
        <w:t>insert full address of the office</w:t>
      </w:r>
      <w:r w:rsidRPr="001E741F">
        <w:rPr>
          <w:rFonts w:asciiTheme="majorHAnsi" w:eastAsia="Times New Roman" w:hAnsiTheme="majorHAnsi" w:cs="Arial"/>
        </w:rPr>
        <w:t>)</w:t>
      </w:r>
    </w:p>
    <w:p w14:paraId="3D6DF99B" w14:textId="77777777" w:rsidR="0095416D" w:rsidRDefault="0036777F" w:rsidP="0095416D">
      <w:pPr>
        <w:spacing w:before="120" w:after="0" w:line="240" w:lineRule="auto"/>
        <w:ind w:left="547" w:right="58"/>
        <w:rPr>
          <w:rFonts w:asciiTheme="majorHAnsi" w:eastAsia="Times New Roman" w:hAnsiTheme="majorHAnsi" w:cs="Arial"/>
        </w:rPr>
      </w:pPr>
      <w:r w:rsidRPr="0095416D">
        <w:rPr>
          <w:rFonts w:asciiTheme="majorHAnsi" w:eastAsia="Times New Roman" w:hAnsiTheme="majorHAnsi" w:cs="Arial"/>
        </w:rPr>
        <w:t>who has a purchase requirement in support of a project funded by</w:t>
      </w:r>
    </w:p>
    <w:tbl>
      <w:tblPr>
        <w:tblStyle w:val="TableGrid"/>
        <w:tblW w:w="8910" w:type="dxa"/>
        <w:tblInd w:w="535" w:type="dxa"/>
        <w:tblLook w:val="04A0" w:firstRow="1" w:lastRow="0" w:firstColumn="1" w:lastColumn="0" w:noHBand="0" w:noVBand="1"/>
      </w:tblPr>
      <w:tblGrid>
        <w:gridCol w:w="8910"/>
      </w:tblGrid>
      <w:tr w:rsidR="0095416D" w:rsidRPr="001E741F" w14:paraId="063C1E01" w14:textId="77777777" w:rsidTr="46523FE5">
        <w:tc>
          <w:tcPr>
            <w:tcW w:w="8910" w:type="dxa"/>
            <w:shd w:val="clear" w:color="auto" w:fill="F2F2F2" w:themeFill="background1" w:themeFillShade="F2"/>
          </w:tcPr>
          <w:p w14:paraId="3F0D8F38" w14:textId="59C665E3" w:rsidR="0095416D" w:rsidRPr="0095416D" w:rsidRDefault="46523FE5" w:rsidP="46523FE5">
            <w:pPr>
              <w:spacing w:before="40" w:after="40"/>
              <w:ind w:left="108"/>
              <w:rPr>
                <w:rFonts w:asciiTheme="majorHAnsi" w:hAnsiTheme="majorHAnsi"/>
              </w:rPr>
            </w:pPr>
            <w:r w:rsidRPr="46523FE5">
              <w:rPr>
                <w:rFonts w:asciiTheme="majorHAnsi" w:hAnsiTheme="majorHAnsi"/>
              </w:rPr>
              <w:t xml:space="preserve">USAID </w:t>
            </w:r>
          </w:p>
        </w:tc>
      </w:tr>
    </w:tbl>
    <w:p w14:paraId="4B57CADA" w14:textId="77777777" w:rsidR="0095416D" w:rsidRDefault="0095416D" w:rsidP="0095416D">
      <w:pPr>
        <w:tabs>
          <w:tab w:val="left" w:pos="3229"/>
          <w:tab w:val="left" w:pos="6346"/>
        </w:tabs>
        <w:spacing w:after="0"/>
        <w:ind w:left="540"/>
        <w:rPr>
          <w:rFonts w:asciiTheme="majorHAnsi" w:eastAsia="Times New Roman" w:hAnsiTheme="majorHAnsi" w:cs="Arial"/>
        </w:rPr>
      </w:pPr>
      <w:r w:rsidRPr="001E741F">
        <w:rPr>
          <w:rFonts w:asciiTheme="majorHAnsi" w:eastAsia="Times New Roman" w:hAnsiTheme="majorHAnsi" w:cs="Arial"/>
        </w:rPr>
        <w:t>(</w:t>
      </w:r>
      <w:r w:rsidRPr="0095416D">
        <w:rPr>
          <w:rFonts w:asciiTheme="majorHAnsi" w:eastAsia="Times New Roman" w:hAnsiTheme="majorHAnsi" w:cs="Arial"/>
          <w:i/>
        </w:rPr>
        <w:t>insert client’s name</w:t>
      </w:r>
      <w:r w:rsidRPr="001E741F">
        <w:rPr>
          <w:rFonts w:asciiTheme="majorHAnsi" w:eastAsia="Times New Roman" w:hAnsiTheme="majorHAnsi" w:cs="Arial"/>
        </w:rPr>
        <w:t>)</w:t>
      </w:r>
    </w:p>
    <w:p w14:paraId="020DF9C5" w14:textId="77777777" w:rsidR="00141C48" w:rsidRDefault="00141C48" w:rsidP="0095416D">
      <w:pPr>
        <w:spacing w:before="120" w:after="120" w:line="240" w:lineRule="auto"/>
        <w:ind w:left="547" w:right="58"/>
        <w:rPr>
          <w:rFonts w:asciiTheme="majorHAnsi" w:eastAsia="Times New Roman" w:hAnsiTheme="majorHAnsi" w:cs="Arial"/>
        </w:rPr>
        <w:sectPr w:rsidR="00141C48" w:rsidSect="00141C48">
          <w:type w:val="continuous"/>
          <w:pgSz w:w="12240" w:h="15840" w:code="1"/>
          <w:pgMar w:top="1440" w:right="1440" w:bottom="1440" w:left="1440" w:header="720" w:footer="720" w:gutter="0"/>
          <w:pgNumType w:start="1"/>
          <w:cols w:space="720"/>
        </w:sectPr>
      </w:pPr>
    </w:p>
    <w:p w14:paraId="6D33B59C" w14:textId="77777777" w:rsidR="004B1342" w:rsidRPr="0095416D" w:rsidRDefault="0036777F" w:rsidP="46523FE5">
      <w:pPr>
        <w:spacing w:before="120" w:after="120" w:line="240" w:lineRule="auto"/>
        <w:ind w:left="547" w:right="58"/>
        <w:rPr>
          <w:rFonts w:asciiTheme="majorHAnsi" w:eastAsia="Times New Roman" w:hAnsiTheme="majorHAnsi" w:cs="Arial"/>
        </w:rPr>
      </w:pPr>
      <w:r w:rsidRPr="46523FE5">
        <w:rPr>
          <w:rFonts w:asciiTheme="majorHAnsi" w:eastAsia="Times New Roman" w:hAnsiTheme="majorHAnsi" w:cs="Arial"/>
        </w:rPr>
        <w:t xml:space="preserve">RTI shall award the initial quantities and/or services and any option quantities (if exercised by RTI) to </w:t>
      </w:r>
      <w:bookmarkStart w:id="1" w:name="_Int_d8sO4afY"/>
      <w:r w:rsidRPr="46523FE5">
        <w:rPr>
          <w:rFonts w:asciiTheme="majorHAnsi" w:eastAsia="Times New Roman" w:hAnsiTheme="majorHAnsi" w:cs="Arial"/>
        </w:rPr>
        <w:t>Seller</w:t>
      </w:r>
      <w:bookmarkEnd w:id="1"/>
      <w:r w:rsidRPr="46523FE5">
        <w:rPr>
          <w:rFonts w:asciiTheme="majorHAnsi" w:eastAsia="Times New Roman" w:hAnsiTheme="majorHAnsi" w:cs="Arial"/>
        </w:rPr>
        <w:t xml:space="preserve"> by a properly executed Purchase Order as set forth within the terms of this properly executed agreement.</w:t>
      </w:r>
    </w:p>
    <w:p w14:paraId="73CB009B" w14:textId="4FBED85D" w:rsidR="006E31A8" w:rsidRPr="00C50B2B" w:rsidRDefault="0036777F" w:rsidP="00262A6E">
      <w:pPr>
        <w:pStyle w:val="ListParagraph"/>
        <w:numPr>
          <w:ilvl w:val="0"/>
          <w:numId w:val="21"/>
        </w:numPr>
        <w:spacing w:after="60" w:line="240" w:lineRule="auto"/>
        <w:ind w:right="52"/>
        <w:contextualSpacing w:val="0"/>
        <w:rPr>
          <w:rFonts w:asciiTheme="majorHAnsi" w:eastAsia="Times New Roman" w:hAnsiTheme="majorHAnsi" w:cs="Arial"/>
        </w:rPr>
      </w:pPr>
      <w:r w:rsidRPr="00C50B2B">
        <w:rPr>
          <w:rFonts w:asciiTheme="majorHAnsi" w:eastAsia="Times New Roman" w:hAnsiTheme="majorHAnsi" w:cs="Arial"/>
          <w:b/>
          <w:bCs/>
        </w:rPr>
        <w:t>Proposal Requirements</w:t>
      </w:r>
      <w:r w:rsidRPr="00C50B2B">
        <w:rPr>
          <w:rFonts w:asciiTheme="majorHAnsi" w:eastAsia="Times New Roman" w:hAnsiTheme="majorHAnsi" w:cs="Arial"/>
        </w:rPr>
        <w:t>.</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All Sellers will submit a quote/proposal which contains offers for all items and options included in this RFQ/RFP.</w:t>
      </w:r>
      <w:r w:rsidR="00455180" w:rsidRPr="00C50B2B">
        <w:rPr>
          <w:rFonts w:asciiTheme="majorHAnsi" w:eastAsia="Times New Roman" w:hAnsiTheme="majorHAnsi" w:cs="Arial"/>
        </w:rPr>
        <w:t xml:space="preserve"> </w:t>
      </w:r>
      <w:r w:rsidR="00455F0F" w:rsidRPr="00C50B2B">
        <w:rPr>
          <w:rFonts w:asciiTheme="majorHAnsi" w:eastAsia="Times New Roman" w:hAnsiTheme="majorHAnsi" w:cs="Arial"/>
        </w:rPr>
        <w:t xml:space="preserve">All information presented in the Sellers quote/proposal will be considered during RTI’s evaluation. </w:t>
      </w:r>
      <w:r w:rsidRPr="00C50B2B">
        <w:rPr>
          <w:rFonts w:asciiTheme="majorHAnsi" w:eastAsia="Times New Roman" w:hAnsiTheme="majorHAnsi" w:cs="Arial"/>
        </w:rPr>
        <w:t>Failure to submit the information required in this RFQ/RFP may result in Seller’s offer being deemed non-responsive.</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 xml:space="preserve">Sellers are responsible for submitting offers, and any modifications, revisions, or withdrawals, so as to reach RTI’s office designated in the </w:t>
      </w:r>
      <w:r w:rsidR="00604CF8" w:rsidRPr="00C50B2B">
        <w:rPr>
          <w:rFonts w:asciiTheme="majorHAnsi" w:eastAsia="Times New Roman" w:hAnsiTheme="majorHAnsi" w:cs="Arial"/>
        </w:rPr>
        <w:t>RFQ/</w:t>
      </w:r>
      <w:r w:rsidRPr="00C50B2B">
        <w:rPr>
          <w:rFonts w:asciiTheme="majorHAnsi" w:eastAsia="Times New Roman" w:hAnsiTheme="majorHAnsi" w:cs="Arial"/>
        </w:rPr>
        <w:t>RFP by the time and date specified in the RFQ/RFP.</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 xml:space="preserve">Any offer, modification, revision, or withdrawal of an offer received at the RTI office designated in the RFQ/RFP after the exact time specified for receipt of offers is “late” and </w:t>
      </w:r>
      <w:r w:rsidR="00C05926" w:rsidRPr="00C50B2B">
        <w:rPr>
          <w:rFonts w:asciiTheme="majorHAnsi" w:eastAsia="Times New Roman" w:hAnsiTheme="majorHAnsi" w:cs="Arial"/>
        </w:rPr>
        <w:t>may</w:t>
      </w:r>
      <w:r w:rsidRPr="00C50B2B">
        <w:rPr>
          <w:rFonts w:asciiTheme="majorHAnsi" w:eastAsia="Times New Roman" w:hAnsiTheme="majorHAnsi" w:cs="Arial"/>
        </w:rPr>
        <w:t xml:space="preserve"> not be considered </w:t>
      </w:r>
      <w:r w:rsidR="00C05926" w:rsidRPr="00C50B2B">
        <w:rPr>
          <w:rFonts w:asciiTheme="majorHAnsi" w:eastAsia="Times New Roman" w:hAnsiTheme="majorHAnsi" w:cs="Arial"/>
        </w:rPr>
        <w:t>at the discretion of</w:t>
      </w:r>
      <w:r w:rsidRPr="00C50B2B">
        <w:rPr>
          <w:rFonts w:asciiTheme="majorHAnsi" w:eastAsia="Times New Roman" w:hAnsiTheme="majorHAnsi" w:cs="Arial"/>
        </w:rPr>
        <w:t xml:space="preserve"> the RTI Procurement Officer.</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The Seller’s proposal shall include the following:</w:t>
      </w:r>
    </w:p>
    <w:tbl>
      <w:tblPr>
        <w:tblStyle w:val="TableGrid"/>
        <w:tblW w:w="8928" w:type="dxa"/>
        <w:tblInd w:w="432" w:type="dxa"/>
        <w:tblLayout w:type="fixed"/>
        <w:tblCellMar>
          <w:left w:w="72" w:type="dxa"/>
          <w:right w:w="72" w:type="dxa"/>
        </w:tblCellMar>
        <w:tblLook w:val="04A0" w:firstRow="1" w:lastRow="0" w:firstColumn="1" w:lastColumn="0" w:noHBand="0" w:noVBand="1"/>
      </w:tblPr>
      <w:tblGrid>
        <w:gridCol w:w="371"/>
        <w:gridCol w:w="8557"/>
      </w:tblGrid>
      <w:tr w:rsidR="00141C48" w:rsidRPr="00075924" w14:paraId="3D54A740" w14:textId="77777777" w:rsidTr="46523FE5">
        <w:tc>
          <w:tcPr>
            <w:tcW w:w="371" w:type="dxa"/>
            <w:tcBorders>
              <w:top w:val="nil"/>
              <w:left w:val="nil"/>
              <w:bottom w:val="nil"/>
              <w:right w:val="nil"/>
            </w:tcBorders>
          </w:tcPr>
          <w:p w14:paraId="4DE33078" w14:textId="77777777" w:rsidR="00141C48" w:rsidRPr="00075924" w:rsidRDefault="00141C48" w:rsidP="00654EF7">
            <w:pPr>
              <w:widowControl/>
              <w:numPr>
                <w:ilvl w:val="1"/>
                <w:numId w:val="28"/>
              </w:numPr>
              <w:tabs>
                <w:tab w:val="clear" w:pos="738"/>
              </w:tabs>
              <w:spacing w:before="40" w:after="40"/>
              <w:ind w:left="0" w:firstLine="0"/>
              <w:rPr>
                <w:rFonts w:asciiTheme="majorHAnsi" w:hAnsiTheme="majorHAnsi" w:cs="Arial"/>
              </w:rPr>
            </w:pPr>
          </w:p>
        </w:tc>
        <w:tc>
          <w:tcPr>
            <w:tcW w:w="8557" w:type="dxa"/>
            <w:tcBorders>
              <w:top w:val="nil"/>
              <w:left w:val="nil"/>
              <w:bottom w:val="nil"/>
              <w:right w:val="nil"/>
            </w:tcBorders>
          </w:tcPr>
          <w:p w14:paraId="1FC756AB" w14:textId="77777777" w:rsidR="00141C48" w:rsidRPr="00075924" w:rsidRDefault="00141C48" w:rsidP="00654EF7">
            <w:pPr>
              <w:widowControl/>
              <w:spacing w:before="40" w:after="40"/>
              <w:rPr>
                <w:rFonts w:asciiTheme="majorHAnsi" w:hAnsiTheme="majorHAnsi" w:cs="Arial"/>
              </w:rPr>
            </w:pPr>
            <w:r w:rsidRPr="00075924">
              <w:rPr>
                <w:rFonts w:asciiTheme="majorHAnsi" w:hAnsiTheme="majorHAnsi" w:cs="Arial"/>
              </w:rPr>
              <w:t>The solicitation number</w:t>
            </w:r>
            <w:r>
              <w:rPr>
                <w:rFonts w:asciiTheme="majorHAnsi" w:hAnsiTheme="majorHAnsi" w:cs="Arial"/>
              </w:rPr>
              <w:t>:</w:t>
            </w:r>
          </w:p>
        </w:tc>
      </w:tr>
      <w:tr w:rsidR="00141C48" w:rsidRPr="00075924" w14:paraId="00D52658" w14:textId="77777777" w:rsidTr="46523FE5">
        <w:tc>
          <w:tcPr>
            <w:tcW w:w="371" w:type="dxa"/>
            <w:tcBorders>
              <w:top w:val="nil"/>
              <w:left w:val="nil"/>
              <w:bottom w:val="nil"/>
              <w:right w:val="nil"/>
            </w:tcBorders>
          </w:tcPr>
          <w:p w14:paraId="73A126E0" w14:textId="77777777" w:rsidR="00141C48" w:rsidRPr="00075924" w:rsidRDefault="00141C48" w:rsidP="00654EF7">
            <w:pPr>
              <w:widowControl/>
              <w:numPr>
                <w:ilvl w:val="1"/>
                <w:numId w:val="28"/>
              </w:numPr>
              <w:tabs>
                <w:tab w:val="clear" w:pos="738"/>
              </w:tabs>
              <w:spacing w:before="40" w:after="40"/>
              <w:ind w:left="0" w:firstLine="0"/>
              <w:rPr>
                <w:rFonts w:asciiTheme="majorHAnsi" w:hAnsiTheme="majorHAnsi" w:cs="Arial"/>
              </w:rPr>
            </w:pPr>
          </w:p>
        </w:tc>
        <w:tc>
          <w:tcPr>
            <w:tcW w:w="8557" w:type="dxa"/>
            <w:tcBorders>
              <w:top w:val="nil"/>
              <w:left w:val="nil"/>
              <w:bottom w:val="nil"/>
              <w:right w:val="nil"/>
            </w:tcBorders>
          </w:tcPr>
          <w:p w14:paraId="085D5D68" w14:textId="77777777" w:rsidR="00141C48" w:rsidRPr="00075924" w:rsidRDefault="00141C48" w:rsidP="00654EF7">
            <w:pPr>
              <w:widowControl/>
              <w:spacing w:before="40" w:after="40"/>
              <w:rPr>
                <w:rFonts w:asciiTheme="majorHAnsi" w:hAnsiTheme="majorHAnsi" w:cs="Arial"/>
              </w:rPr>
            </w:pPr>
            <w:r w:rsidRPr="00075924">
              <w:rPr>
                <w:rFonts w:asciiTheme="majorHAnsi" w:hAnsiTheme="majorHAnsi" w:cs="Arial"/>
              </w:rPr>
              <w:t>The date and time submitted</w:t>
            </w:r>
            <w:r>
              <w:rPr>
                <w:rFonts w:asciiTheme="majorHAnsi" w:hAnsiTheme="majorHAnsi" w:cs="Arial"/>
              </w:rPr>
              <w:t>:</w:t>
            </w:r>
          </w:p>
        </w:tc>
      </w:tr>
      <w:tr w:rsidR="00141C48" w:rsidRPr="00075924" w14:paraId="68E428BB" w14:textId="77777777" w:rsidTr="46523FE5">
        <w:tc>
          <w:tcPr>
            <w:tcW w:w="371" w:type="dxa"/>
            <w:tcBorders>
              <w:top w:val="nil"/>
              <w:left w:val="nil"/>
              <w:bottom w:val="nil"/>
              <w:right w:val="nil"/>
            </w:tcBorders>
          </w:tcPr>
          <w:p w14:paraId="0C2C9CFE" w14:textId="77777777" w:rsidR="00141C48" w:rsidRPr="00075924" w:rsidRDefault="00141C48" w:rsidP="00654EF7">
            <w:pPr>
              <w:widowControl/>
              <w:numPr>
                <w:ilvl w:val="1"/>
                <w:numId w:val="28"/>
              </w:numPr>
              <w:tabs>
                <w:tab w:val="clear" w:pos="738"/>
              </w:tabs>
              <w:spacing w:before="40" w:after="40"/>
              <w:ind w:left="0" w:firstLine="0"/>
              <w:rPr>
                <w:rFonts w:asciiTheme="majorHAnsi" w:hAnsiTheme="majorHAnsi" w:cs="Arial"/>
              </w:rPr>
            </w:pPr>
          </w:p>
        </w:tc>
        <w:tc>
          <w:tcPr>
            <w:tcW w:w="8557" w:type="dxa"/>
            <w:tcBorders>
              <w:top w:val="nil"/>
              <w:left w:val="nil"/>
              <w:bottom w:val="nil"/>
              <w:right w:val="nil"/>
            </w:tcBorders>
          </w:tcPr>
          <w:p w14:paraId="268F7765" w14:textId="77777777" w:rsidR="00141C48" w:rsidRPr="00075924" w:rsidRDefault="00141C48" w:rsidP="00654EF7">
            <w:pPr>
              <w:widowControl/>
              <w:spacing w:before="40" w:after="40"/>
              <w:rPr>
                <w:rFonts w:asciiTheme="majorHAnsi" w:hAnsiTheme="majorHAnsi" w:cs="Arial"/>
              </w:rPr>
            </w:pPr>
            <w:r w:rsidRPr="00075924">
              <w:rPr>
                <w:rFonts w:asciiTheme="majorHAnsi" w:hAnsiTheme="majorHAnsi" w:cs="Arial"/>
              </w:rPr>
              <w:t>The name, address, and telephone number of the seller (bidder) a</w:t>
            </w:r>
            <w:r>
              <w:rPr>
                <w:rFonts w:asciiTheme="majorHAnsi" w:hAnsiTheme="majorHAnsi" w:cs="Arial"/>
              </w:rPr>
              <w:t>nd authorized signature of same:</w:t>
            </w:r>
          </w:p>
        </w:tc>
      </w:tr>
      <w:tr w:rsidR="00141C48" w:rsidRPr="00075924" w14:paraId="07BE2126" w14:textId="77777777" w:rsidTr="46523FE5">
        <w:tc>
          <w:tcPr>
            <w:tcW w:w="371" w:type="dxa"/>
            <w:tcBorders>
              <w:top w:val="nil"/>
              <w:left w:val="nil"/>
              <w:bottom w:val="nil"/>
              <w:right w:val="nil"/>
            </w:tcBorders>
          </w:tcPr>
          <w:p w14:paraId="13FB779F" w14:textId="77777777" w:rsidR="00141C48" w:rsidRPr="00075924" w:rsidRDefault="00141C48" w:rsidP="00654EF7">
            <w:pPr>
              <w:widowControl/>
              <w:numPr>
                <w:ilvl w:val="1"/>
                <w:numId w:val="28"/>
              </w:numPr>
              <w:tabs>
                <w:tab w:val="clear" w:pos="738"/>
              </w:tabs>
              <w:spacing w:before="40" w:after="40"/>
              <w:ind w:left="0" w:firstLine="0"/>
              <w:rPr>
                <w:rFonts w:asciiTheme="majorHAnsi" w:hAnsiTheme="majorHAnsi" w:cs="Arial"/>
              </w:rPr>
            </w:pPr>
          </w:p>
        </w:tc>
        <w:tc>
          <w:tcPr>
            <w:tcW w:w="8557" w:type="dxa"/>
            <w:tcBorders>
              <w:top w:val="nil"/>
              <w:left w:val="nil"/>
              <w:bottom w:val="nil"/>
              <w:right w:val="nil"/>
            </w:tcBorders>
          </w:tcPr>
          <w:p w14:paraId="3128DD4A" w14:textId="3AD04BE0" w:rsidR="00141C48" w:rsidRPr="00075924" w:rsidRDefault="00141C48" w:rsidP="00654EF7">
            <w:pPr>
              <w:widowControl/>
              <w:spacing w:before="40" w:after="40"/>
              <w:rPr>
                <w:rFonts w:asciiTheme="majorHAnsi" w:hAnsiTheme="majorHAnsi" w:cs="Arial"/>
              </w:rPr>
            </w:pPr>
            <w:r w:rsidRPr="00075924">
              <w:rPr>
                <w:rFonts w:asciiTheme="majorHAnsi" w:hAnsiTheme="majorHAnsi" w:cs="Arial"/>
              </w:rPr>
              <w:t>Validity period</w:t>
            </w:r>
            <w:r>
              <w:rPr>
                <w:rFonts w:asciiTheme="majorHAnsi" w:hAnsiTheme="majorHAnsi" w:cs="Arial"/>
              </w:rPr>
              <w:t>:</w:t>
            </w:r>
          </w:p>
        </w:tc>
      </w:tr>
      <w:tr w:rsidR="00654EF7" w:rsidRPr="00075924" w14:paraId="1FB121B5" w14:textId="77777777" w:rsidTr="00AA7715">
        <w:trPr>
          <w:trHeight w:val="362"/>
        </w:trPr>
        <w:tc>
          <w:tcPr>
            <w:tcW w:w="371" w:type="dxa"/>
            <w:tcBorders>
              <w:top w:val="nil"/>
              <w:left w:val="nil"/>
              <w:bottom w:val="nil"/>
              <w:right w:val="nil"/>
            </w:tcBorders>
          </w:tcPr>
          <w:p w14:paraId="240A6A4D" w14:textId="77777777" w:rsidR="00654EF7" w:rsidRPr="00075924" w:rsidRDefault="00654EF7" w:rsidP="00654EF7">
            <w:pPr>
              <w:widowControl/>
              <w:numPr>
                <w:ilvl w:val="1"/>
                <w:numId w:val="28"/>
              </w:numPr>
              <w:tabs>
                <w:tab w:val="clear" w:pos="738"/>
              </w:tabs>
              <w:spacing w:before="40" w:after="40"/>
              <w:ind w:left="0" w:firstLine="0"/>
              <w:rPr>
                <w:rFonts w:asciiTheme="majorHAnsi" w:hAnsiTheme="majorHAnsi" w:cs="Arial"/>
              </w:rPr>
            </w:pPr>
          </w:p>
        </w:tc>
        <w:tc>
          <w:tcPr>
            <w:tcW w:w="8557" w:type="dxa"/>
            <w:tcBorders>
              <w:top w:val="nil"/>
              <w:left w:val="nil"/>
              <w:bottom w:val="nil"/>
              <w:right w:val="nil"/>
            </w:tcBorders>
          </w:tcPr>
          <w:p w14:paraId="27EBB69A" w14:textId="270FB632" w:rsidR="00313AF9" w:rsidRDefault="00654EF7" w:rsidP="00EC4357">
            <w:pPr>
              <w:widowControl/>
              <w:spacing w:before="40" w:after="40"/>
              <w:rPr>
                <w:rFonts w:asciiTheme="majorHAnsi" w:hAnsiTheme="majorHAnsi" w:cs="Arial"/>
              </w:rPr>
            </w:pPr>
            <w:r w:rsidRPr="00075924">
              <w:rPr>
                <w:rFonts w:asciiTheme="majorHAnsi" w:hAnsiTheme="majorHAnsi" w:cs="Arial"/>
              </w:rPr>
              <w:t>A technical description of the items being offered in sufficient detail to evaluate compliance with the requirements in the solicitation</w:t>
            </w:r>
            <w:r w:rsidR="00313AF9">
              <w:rPr>
                <w:rFonts w:asciiTheme="majorHAnsi" w:hAnsiTheme="majorHAnsi" w:cs="Arial"/>
              </w:rPr>
              <w:t>, including</w:t>
            </w:r>
            <w:r w:rsidRPr="00075924">
              <w:rPr>
                <w:rFonts w:asciiTheme="majorHAnsi" w:hAnsiTheme="majorHAnsi" w:cs="Arial"/>
              </w:rPr>
              <w:t xml:space="preserve">. </w:t>
            </w:r>
          </w:p>
          <w:p w14:paraId="48174DB7" w14:textId="77777777" w:rsidR="00313AF9" w:rsidRPr="00AA7715" w:rsidRDefault="00313AF9" w:rsidP="00313AF9">
            <w:pPr>
              <w:pStyle w:val="ListParagraph"/>
              <w:numPr>
                <w:ilvl w:val="0"/>
                <w:numId w:val="3"/>
              </w:numPr>
              <w:spacing w:before="160" w:after="60"/>
              <w:rPr>
                <w:rFonts w:asciiTheme="majorHAnsi" w:eastAsia="Gill Sans MT" w:hAnsiTheme="majorHAnsi" w:cs="Gill Sans MT"/>
              </w:rPr>
            </w:pPr>
            <w:r w:rsidRPr="00AA7715">
              <w:rPr>
                <w:rFonts w:asciiTheme="majorHAnsi" w:eastAsia="Gill Sans MT" w:hAnsiTheme="majorHAnsi" w:cs="Gill Sans MT"/>
              </w:rPr>
              <w:t xml:space="preserve">A maximum two (2)-page document summarizing relevant deals in agriculture sector successfully completed in Rwanda and/or across the East Africa region. </w:t>
            </w:r>
          </w:p>
          <w:p w14:paraId="410D39ED" w14:textId="77777777" w:rsidR="00313AF9" w:rsidRPr="00AA7715" w:rsidRDefault="00313AF9" w:rsidP="00313AF9">
            <w:pPr>
              <w:pStyle w:val="ListParagraph"/>
              <w:numPr>
                <w:ilvl w:val="0"/>
                <w:numId w:val="3"/>
              </w:numPr>
              <w:spacing w:before="160" w:after="60"/>
              <w:rPr>
                <w:rFonts w:asciiTheme="majorHAnsi" w:eastAsia="Gill Sans MT" w:hAnsiTheme="majorHAnsi" w:cs="Gill Sans MT"/>
              </w:rPr>
            </w:pPr>
            <w:r w:rsidRPr="00AA7715">
              <w:rPr>
                <w:rFonts w:asciiTheme="majorHAnsi" w:eastAsia="Gill Sans MT" w:hAnsiTheme="majorHAnsi" w:cs="Gill Sans MT"/>
              </w:rPr>
              <w:t>CVs of all proposed key personnel detailed relevant technical expertise, education, and experience.</w:t>
            </w:r>
          </w:p>
          <w:p w14:paraId="337407C6" w14:textId="2AC28934" w:rsidR="00313AF9" w:rsidRPr="00AA7715" w:rsidRDefault="00313AF9" w:rsidP="00313AF9">
            <w:pPr>
              <w:pStyle w:val="ListParagraph"/>
              <w:numPr>
                <w:ilvl w:val="0"/>
                <w:numId w:val="3"/>
              </w:numPr>
              <w:spacing w:before="160" w:after="60"/>
              <w:rPr>
                <w:rFonts w:asciiTheme="majorHAnsi" w:eastAsia="Gill Sans MT" w:hAnsiTheme="majorHAnsi" w:cs="Gill Sans MT"/>
              </w:rPr>
            </w:pPr>
            <w:r w:rsidRPr="00AA7715">
              <w:rPr>
                <w:rFonts w:asciiTheme="majorHAnsi" w:eastAsia="Gill Sans MT" w:hAnsiTheme="majorHAnsi" w:cs="Gill Sans MT"/>
              </w:rPr>
              <w:t xml:space="preserve">Completed pricing menu (see </w:t>
            </w:r>
            <w:r w:rsidRPr="00AA7715">
              <w:rPr>
                <w:rFonts w:asciiTheme="majorHAnsi" w:eastAsia="Gill Sans MT" w:hAnsiTheme="majorHAnsi" w:cs="Gill Sans MT"/>
                <w:b/>
                <w:bCs/>
              </w:rPr>
              <w:t>A</w:t>
            </w:r>
            <w:r w:rsidR="00790D47">
              <w:rPr>
                <w:rFonts w:asciiTheme="majorHAnsi" w:eastAsia="Gill Sans MT" w:hAnsiTheme="majorHAnsi" w:cs="Gill Sans MT"/>
                <w:b/>
                <w:bCs/>
              </w:rPr>
              <w:t>ttachment A</w:t>
            </w:r>
            <w:r w:rsidRPr="00AA7715">
              <w:rPr>
                <w:rFonts w:asciiTheme="majorHAnsi" w:eastAsia="Gill Sans MT" w:hAnsiTheme="majorHAnsi" w:cs="Gill Sans MT"/>
              </w:rPr>
              <w:t xml:space="preserve"> for pricing format format). </w:t>
            </w:r>
          </w:p>
          <w:p w14:paraId="055B0622" w14:textId="77777777" w:rsidR="00313AF9" w:rsidRPr="00AA7715" w:rsidRDefault="00313AF9" w:rsidP="00313AF9">
            <w:pPr>
              <w:pStyle w:val="ListParagraph"/>
              <w:numPr>
                <w:ilvl w:val="0"/>
                <w:numId w:val="3"/>
              </w:numPr>
              <w:spacing w:before="160" w:after="60"/>
              <w:rPr>
                <w:rFonts w:asciiTheme="majorHAnsi" w:eastAsia="Gill Sans MT" w:hAnsiTheme="majorHAnsi" w:cs="Gill Sans MT"/>
              </w:rPr>
            </w:pPr>
            <w:r w:rsidRPr="00AA7715">
              <w:rPr>
                <w:rFonts w:asciiTheme="majorHAnsi" w:eastAsia="Gill Sans MT" w:hAnsiTheme="majorHAnsi" w:cs="Gill Sans MT"/>
              </w:rPr>
              <w:t xml:space="preserve">Description of applied methodology for scoring/analyzing investment readiness. </w:t>
            </w:r>
          </w:p>
          <w:p w14:paraId="3E9CC7FE" w14:textId="0D9CDBA4" w:rsidR="00EC4357" w:rsidRPr="00124F02" w:rsidRDefault="00313AF9" w:rsidP="00124F02">
            <w:pPr>
              <w:pStyle w:val="ListParagraph"/>
              <w:numPr>
                <w:ilvl w:val="0"/>
                <w:numId w:val="3"/>
              </w:numPr>
              <w:spacing w:before="160" w:after="60"/>
              <w:rPr>
                <w:rFonts w:asciiTheme="majorHAnsi" w:eastAsia="Gill Sans MT" w:hAnsiTheme="majorHAnsi" w:cs="Gill Sans MT"/>
              </w:rPr>
            </w:pPr>
            <w:r w:rsidRPr="00AA7715">
              <w:rPr>
                <w:rFonts w:asciiTheme="majorHAnsi" w:eastAsia="Gill Sans MT" w:hAnsiTheme="majorHAnsi" w:cs="Gill Sans MT"/>
              </w:rPr>
              <w:t>References from three past SMEs who were successfully supported to close investment deals in Rwanda and/or East Africa.</w:t>
            </w:r>
          </w:p>
        </w:tc>
      </w:tr>
      <w:tr w:rsidR="00EC4357" w:rsidRPr="00075924" w14:paraId="32D3C8A7" w14:textId="77777777" w:rsidTr="46523FE5">
        <w:tc>
          <w:tcPr>
            <w:tcW w:w="371" w:type="dxa"/>
            <w:tcBorders>
              <w:top w:val="nil"/>
              <w:left w:val="nil"/>
              <w:bottom w:val="nil"/>
              <w:right w:val="nil"/>
            </w:tcBorders>
          </w:tcPr>
          <w:p w14:paraId="6966ECB3" w14:textId="77777777" w:rsidR="00EC4357" w:rsidRPr="00075924" w:rsidRDefault="00EC4357" w:rsidP="00EC4357">
            <w:pPr>
              <w:widowControl/>
              <w:numPr>
                <w:ilvl w:val="1"/>
                <w:numId w:val="28"/>
              </w:numPr>
              <w:tabs>
                <w:tab w:val="clear" w:pos="738"/>
              </w:tabs>
              <w:spacing w:before="200" w:after="40"/>
              <w:ind w:left="0" w:firstLine="0"/>
              <w:rPr>
                <w:rFonts w:asciiTheme="majorHAnsi" w:hAnsiTheme="majorHAnsi" w:cs="Arial"/>
              </w:rPr>
            </w:pPr>
          </w:p>
        </w:tc>
        <w:tc>
          <w:tcPr>
            <w:tcW w:w="8557" w:type="dxa"/>
            <w:tcBorders>
              <w:top w:val="nil"/>
              <w:left w:val="nil"/>
              <w:bottom w:val="nil"/>
              <w:right w:val="nil"/>
            </w:tcBorders>
            <w:shd w:val="clear" w:color="auto" w:fill="auto"/>
          </w:tcPr>
          <w:p w14:paraId="2C9387F7" w14:textId="447B3422" w:rsidR="00EC4357" w:rsidRPr="00075924" w:rsidRDefault="00EC4357" w:rsidP="00EC4357">
            <w:pPr>
              <w:widowControl/>
              <w:spacing w:before="200" w:after="40"/>
              <w:rPr>
                <w:rFonts w:asciiTheme="majorHAnsi" w:hAnsiTheme="majorHAnsi" w:cs="Arial"/>
              </w:rPr>
            </w:pPr>
            <w:r>
              <w:rPr>
                <w:rFonts w:asciiTheme="majorHAnsi" w:hAnsiTheme="majorHAnsi" w:cs="Arial"/>
              </w:rPr>
              <w:t xml:space="preserve">If RTI informs Seller that the Commodity is intended for export and the Commodity is not classified for export under Export Classification Control Number (ECCN) “EAR99” of the U.S. Department of Commerce Export Administration Regulations (EAR), then Seller must provide RTI the correct ECCN and the name of Seller’s representative responsible for Trade Compliance who can confirm the export classification. </w:t>
            </w:r>
          </w:p>
        </w:tc>
      </w:tr>
      <w:tr w:rsidR="00EC4357" w:rsidRPr="00075924" w14:paraId="6D5B6013" w14:textId="77777777" w:rsidTr="46523FE5">
        <w:tc>
          <w:tcPr>
            <w:tcW w:w="371" w:type="dxa"/>
            <w:tcBorders>
              <w:top w:val="nil"/>
              <w:left w:val="nil"/>
              <w:bottom w:val="nil"/>
              <w:right w:val="nil"/>
            </w:tcBorders>
          </w:tcPr>
          <w:p w14:paraId="01C571CF" w14:textId="77777777" w:rsidR="00EC4357" w:rsidRPr="00075924" w:rsidRDefault="00EC4357" w:rsidP="00EC4357">
            <w:pPr>
              <w:widowControl/>
              <w:numPr>
                <w:ilvl w:val="1"/>
                <w:numId w:val="28"/>
              </w:numPr>
              <w:tabs>
                <w:tab w:val="clear" w:pos="738"/>
              </w:tabs>
              <w:spacing w:before="200" w:after="40"/>
              <w:ind w:left="0" w:firstLine="0"/>
              <w:rPr>
                <w:rFonts w:asciiTheme="majorHAnsi" w:hAnsiTheme="majorHAnsi" w:cs="Arial"/>
                <w:bCs/>
              </w:rPr>
            </w:pPr>
          </w:p>
        </w:tc>
        <w:tc>
          <w:tcPr>
            <w:tcW w:w="8557" w:type="dxa"/>
            <w:tcBorders>
              <w:top w:val="nil"/>
              <w:left w:val="nil"/>
              <w:bottom w:val="nil"/>
              <w:right w:val="nil"/>
            </w:tcBorders>
          </w:tcPr>
          <w:p w14:paraId="0EABBC16" w14:textId="43B817D6" w:rsidR="00EC4357" w:rsidRPr="00075924" w:rsidRDefault="00EC4357" w:rsidP="00EC4357">
            <w:pPr>
              <w:widowControl/>
              <w:spacing w:before="200" w:after="40"/>
              <w:rPr>
                <w:rFonts w:asciiTheme="majorHAnsi" w:hAnsiTheme="majorHAnsi" w:cs="Arial"/>
                <w:bCs/>
              </w:rPr>
            </w:pPr>
            <w:r w:rsidRPr="00075924">
              <w:rPr>
                <w:rFonts w:asciiTheme="majorHAnsi" w:hAnsiTheme="majorHAnsi" w:cs="Arial"/>
              </w:rPr>
              <w:t>Lead Time Availability of the Commodity/Service.</w:t>
            </w:r>
          </w:p>
        </w:tc>
      </w:tr>
      <w:tr w:rsidR="00EC4357" w:rsidRPr="00075924" w14:paraId="474DBCA1" w14:textId="77777777" w:rsidTr="46523FE5">
        <w:tc>
          <w:tcPr>
            <w:tcW w:w="371" w:type="dxa"/>
            <w:tcBorders>
              <w:top w:val="nil"/>
              <w:left w:val="nil"/>
              <w:bottom w:val="nil"/>
              <w:right w:val="nil"/>
            </w:tcBorders>
          </w:tcPr>
          <w:p w14:paraId="3DBBC41B" w14:textId="77777777" w:rsidR="00EC4357" w:rsidRPr="00075924" w:rsidRDefault="00EC4357" w:rsidP="00EC4357">
            <w:pPr>
              <w:widowControl/>
              <w:numPr>
                <w:ilvl w:val="1"/>
                <w:numId w:val="28"/>
              </w:numPr>
              <w:tabs>
                <w:tab w:val="clear" w:pos="738"/>
              </w:tabs>
              <w:spacing w:before="200" w:after="40"/>
              <w:ind w:left="0" w:firstLine="0"/>
              <w:rPr>
                <w:rFonts w:asciiTheme="majorHAnsi" w:hAnsiTheme="majorHAnsi" w:cs="Arial"/>
                <w:bCs/>
              </w:rPr>
            </w:pPr>
          </w:p>
        </w:tc>
        <w:tc>
          <w:tcPr>
            <w:tcW w:w="8557" w:type="dxa"/>
            <w:tcBorders>
              <w:top w:val="nil"/>
              <w:left w:val="nil"/>
              <w:bottom w:val="nil"/>
              <w:right w:val="nil"/>
            </w:tcBorders>
          </w:tcPr>
          <w:p w14:paraId="675F1FA4" w14:textId="1AAD75F7" w:rsidR="00EC4357" w:rsidRPr="00075924" w:rsidRDefault="00EC4357" w:rsidP="00EC4357">
            <w:pPr>
              <w:widowControl/>
              <w:spacing w:before="200" w:after="40"/>
              <w:rPr>
                <w:rFonts w:asciiTheme="majorHAnsi" w:hAnsiTheme="majorHAnsi" w:cs="Arial"/>
              </w:rPr>
            </w:pPr>
            <w:r w:rsidRPr="00075924">
              <w:rPr>
                <w:rFonts w:asciiTheme="majorHAnsi" w:hAnsiTheme="majorHAnsi" w:cs="Arial"/>
                <w:bCs/>
              </w:rPr>
              <w:t>Terms of warranty describing</w:t>
            </w:r>
            <w:r w:rsidRPr="00075924">
              <w:rPr>
                <w:rFonts w:asciiTheme="majorHAnsi" w:hAnsiTheme="majorHAnsi" w:cs="Arial"/>
              </w:rPr>
              <w:t xml:space="preserve"> what and how the warranties will be serviced.</w:t>
            </w:r>
          </w:p>
        </w:tc>
      </w:tr>
      <w:tr w:rsidR="00EC4357" w:rsidRPr="00075924" w14:paraId="693E9923" w14:textId="77777777" w:rsidTr="46523FE5">
        <w:tc>
          <w:tcPr>
            <w:tcW w:w="371" w:type="dxa"/>
            <w:tcBorders>
              <w:top w:val="nil"/>
              <w:left w:val="nil"/>
              <w:bottom w:val="nil"/>
              <w:right w:val="nil"/>
            </w:tcBorders>
          </w:tcPr>
          <w:p w14:paraId="65819FB4" w14:textId="77777777" w:rsidR="00EC4357" w:rsidRPr="00075924" w:rsidRDefault="00EC4357" w:rsidP="00EC4357">
            <w:pPr>
              <w:widowControl/>
              <w:numPr>
                <w:ilvl w:val="1"/>
                <w:numId w:val="28"/>
              </w:numPr>
              <w:tabs>
                <w:tab w:val="clear" w:pos="738"/>
              </w:tabs>
              <w:spacing w:before="40" w:after="40"/>
              <w:ind w:left="0" w:firstLine="0"/>
              <w:rPr>
                <w:rFonts w:asciiTheme="majorHAnsi" w:hAnsiTheme="majorHAnsi" w:cs="Arial"/>
                <w:bCs/>
              </w:rPr>
            </w:pPr>
          </w:p>
        </w:tc>
        <w:tc>
          <w:tcPr>
            <w:tcW w:w="8557" w:type="dxa"/>
            <w:tcBorders>
              <w:top w:val="nil"/>
              <w:left w:val="nil"/>
              <w:bottom w:val="nil"/>
              <w:right w:val="nil"/>
            </w:tcBorders>
          </w:tcPr>
          <w:p w14:paraId="38D89E53" w14:textId="77777777" w:rsidR="00EC4357" w:rsidRPr="00075924" w:rsidRDefault="38EAB5B6" w:rsidP="46523FE5">
            <w:pPr>
              <w:widowControl/>
              <w:spacing w:before="40" w:after="40"/>
              <w:rPr>
                <w:rFonts w:asciiTheme="majorHAnsi" w:hAnsiTheme="majorHAnsi" w:cs="Arial"/>
              </w:rPr>
            </w:pPr>
            <w:r w:rsidRPr="46523FE5">
              <w:rPr>
                <w:rFonts w:asciiTheme="majorHAnsi" w:hAnsiTheme="majorHAnsi" w:cs="Arial"/>
              </w:rPr>
              <w:t xml:space="preserve">Special pricing instructions: Price and any discount terms or special requirements or terms </w:t>
            </w:r>
            <w:r w:rsidRPr="46523FE5">
              <w:rPr>
                <w:rFonts w:asciiTheme="majorHAnsi" w:hAnsiTheme="majorHAnsi" w:cs="Arial"/>
                <w:u w:val="single"/>
              </w:rPr>
              <w:t xml:space="preserve">(special note: pricing must include </w:t>
            </w:r>
            <w:bookmarkStart w:id="2" w:name="_Int_SXv6GpLf"/>
            <w:r w:rsidRPr="46523FE5">
              <w:rPr>
                <w:rFonts w:asciiTheme="majorHAnsi" w:hAnsiTheme="majorHAnsi" w:cs="Arial"/>
                <w:u w:val="single"/>
              </w:rPr>
              <w:t>guaranteed firm</w:t>
            </w:r>
            <w:bookmarkEnd w:id="2"/>
            <w:r w:rsidRPr="46523FE5">
              <w:rPr>
                <w:rFonts w:asciiTheme="majorHAnsi" w:hAnsiTheme="majorHAnsi" w:cs="Arial"/>
                <w:u w:val="single"/>
              </w:rPr>
              <w:t xml:space="preserve"> fixed prices for items requested. </w:t>
            </w:r>
          </w:p>
        </w:tc>
      </w:tr>
      <w:tr w:rsidR="00EC4357" w:rsidRPr="00075924" w14:paraId="66538DB7" w14:textId="77777777" w:rsidTr="46523FE5">
        <w:tc>
          <w:tcPr>
            <w:tcW w:w="371" w:type="dxa"/>
            <w:tcBorders>
              <w:top w:val="nil"/>
              <w:left w:val="nil"/>
              <w:bottom w:val="nil"/>
              <w:right w:val="nil"/>
            </w:tcBorders>
          </w:tcPr>
          <w:p w14:paraId="2185BC64" w14:textId="77777777" w:rsidR="00EC4357" w:rsidRPr="00075924" w:rsidRDefault="00EC4357" w:rsidP="00EC4357">
            <w:pPr>
              <w:widowControl/>
              <w:numPr>
                <w:ilvl w:val="1"/>
                <w:numId w:val="28"/>
              </w:numPr>
              <w:tabs>
                <w:tab w:val="clear" w:pos="738"/>
              </w:tabs>
              <w:spacing w:before="200" w:after="40"/>
              <w:ind w:left="0" w:firstLine="0"/>
              <w:rPr>
                <w:rFonts w:asciiTheme="majorHAnsi" w:hAnsiTheme="majorHAnsi" w:cs="Arial"/>
              </w:rPr>
            </w:pPr>
          </w:p>
        </w:tc>
        <w:tc>
          <w:tcPr>
            <w:tcW w:w="8557" w:type="dxa"/>
            <w:tcBorders>
              <w:top w:val="nil"/>
              <w:left w:val="nil"/>
              <w:bottom w:val="nil"/>
              <w:right w:val="nil"/>
            </w:tcBorders>
          </w:tcPr>
          <w:p w14:paraId="229918A7" w14:textId="77777777" w:rsidR="00EC4357" w:rsidRPr="00075924" w:rsidRDefault="00EC4357" w:rsidP="00EC4357">
            <w:pPr>
              <w:widowControl/>
              <w:spacing w:before="200" w:after="40"/>
              <w:rPr>
                <w:rFonts w:asciiTheme="majorHAnsi" w:hAnsiTheme="majorHAnsi" w:cs="Arial"/>
              </w:rPr>
            </w:pPr>
            <w:r w:rsidRPr="00075924">
              <w:rPr>
                <w:rFonts w:asciiTheme="majorHAnsi" w:hAnsiTheme="majorHAnsi" w:cs="Arial"/>
              </w:rPr>
              <w:t>Payment address or instructions (if different from mailing address)</w:t>
            </w:r>
          </w:p>
        </w:tc>
      </w:tr>
      <w:tr w:rsidR="00EC4357" w:rsidRPr="00075924" w14:paraId="152DA8F2" w14:textId="77777777" w:rsidTr="46523FE5">
        <w:tc>
          <w:tcPr>
            <w:tcW w:w="371" w:type="dxa"/>
            <w:tcBorders>
              <w:top w:val="nil"/>
              <w:left w:val="nil"/>
              <w:bottom w:val="nil"/>
              <w:right w:val="nil"/>
            </w:tcBorders>
          </w:tcPr>
          <w:p w14:paraId="2E709786" w14:textId="77777777" w:rsidR="00EC4357" w:rsidRPr="00075924" w:rsidRDefault="00EC4357" w:rsidP="00EC4357">
            <w:pPr>
              <w:widowControl/>
              <w:numPr>
                <w:ilvl w:val="1"/>
                <w:numId w:val="28"/>
              </w:numPr>
              <w:tabs>
                <w:tab w:val="clear" w:pos="738"/>
              </w:tabs>
              <w:spacing w:before="200" w:after="40"/>
              <w:ind w:left="0" w:firstLine="0"/>
              <w:rPr>
                <w:rFonts w:asciiTheme="majorHAnsi" w:hAnsiTheme="majorHAnsi" w:cs="Arial"/>
              </w:rPr>
            </w:pPr>
          </w:p>
        </w:tc>
        <w:tc>
          <w:tcPr>
            <w:tcW w:w="8557" w:type="dxa"/>
            <w:tcBorders>
              <w:top w:val="nil"/>
              <w:left w:val="nil"/>
              <w:bottom w:val="nil"/>
              <w:right w:val="nil"/>
            </w:tcBorders>
          </w:tcPr>
          <w:p w14:paraId="3071B4B1" w14:textId="77777777" w:rsidR="00EC4357" w:rsidRPr="00075924" w:rsidRDefault="00EC4357" w:rsidP="00EC4357">
            <w:pPr>
              <w:widowControl/>
              <w:spacing w:before="200" w:after="40"/>
              <w:rPr>
                <w:rFonts w:asciiTheme="majorHAnsi" w:hAnsiTheme="majorHAnsi" w:cs="Arial"/>
              </w:rPr>
            </w:pPr>
            <w:r w:rsidRPr="00075924">
              <w:rPr>
                <w:rFonts w:asciiTheme="majorHAnsi" w:hAnsiTheme="majorHAnsi" w:cs="Arial"/>
              </w:rPr>
              <w:t>Acknowledgment of solicitation amendments (if any)</w:t>
            </w:r>
          </w:p>
        </w:tc>
      </w:tr>
      <w:tr w:rsidR="00124F02" w:rsidRPr="00075924" w14:paraId="2DC476B3" w14:textId="77777777" w:rsidTr="46523FE5">
        <w:tc>
          <w:tcPr>
            <w:tcW w:w="371" w:type="dxa"/>
            <w:tcBorders>
              <w:top w:val="nil"/>
              <w:left w:val="nil"/>
              <w:bottom w:val="nil"/>
              <w:right w:val="nil"/>
            </w:tcBorders>
          </w:tcPr>
          <w:p w14:paraId="13B6F9B3" w14:textId="77777777" w:rsidR="00124F02" w:rsidRPr="00075924" w:rsidRDefault="00124F02" w:rsidP="00124F02">
            <w:pPr>
              <w:widowControl/>
              <w:numPr>
                <w:ilvl w:val="1"/>
                <w:numId w:val="28"/>
              </w:numPr>
              <w:tabs>
                <w:tab w:val="clear" w:pos="738"/>
              </w:tabs>
              <w:spacing w:before="200" w:after="40"/>
              <w:ind w:left="0" w:firstLine="0"/>
              <w:rPr>
                <w:rFonts w:asciiTheme="majorHAnsi" w:hAnsiTheme="majorHAnsi" w:cs="Arial"/>
              </w:rPr>
            </w:pPr>
          </w:p>
        </w:tc>
        <w:tc>
          <w:tcPr>
            <w:tcW w:w="8557" w:type="dxa"/>
            <w:tcBorders>
              <w:top w:val="nil"/>
              <w:left w:val="nil"/>
              <w:bottom w:val="nil"/>
              <w:right w:val="nil"/>
            </w:tcBorders>
          </w:tcPr>
          <w:p w14:paraId="6D95FAD4" w14:textId="317F6695" w:rsidR="00124F02" w:rsidRPr="00075924" w:rsidRDefault="00124F02" w:rsidP="00124F02">
            <w:pPr>
              <w:widowControl/>
              <w:spacing w:before="200" w:after="40"/>
              <w:rPr>
                <w:rFonts w:asciiTheme="majorHAnsi" w:hAnsiTheme="majorHAnsi" w:cs="Arial"/>
              </w:rPr>
            </w:pPr>
            <w:r w:rsidRPr="00075924">
              <w:rPr>
                <w:rFonts w:asciiTheme="majorHAnsi" w:hAnsiTheme="majorHAnsi" w:cs="Arial"/>
                <w:b/>
              </w:rPr>
              <w:t>Special Note:</w:t>
            </w:r>
            <w:r w:rsidRPr="00075924">
              <w:rPr>
                <w:rFonts w:asciiTheme="majorHAnsi" w:hAnsiTheme="majorHAnsi" w:cs="Arial"/>
              </w:rPr>
              <w:t xml:space="preserve"> </w:t>
            </w:r>
            <w:r w:rsidRPr="00075924">
              <w:rPr>
                <w:rFonts w:asciiTheme="majorHAnsi" w:hAnsiTheme="majorHAnsi" w:cs="Arial"/>
                <w:i/>
              </w:rPr>
              <w:t xml:space="preserve">The Seller, by his response to this RFQ/RFP and accompanying signatures, confirms that the terms and conditions associated with this RFQ/RFP document have been agreed to and </w:t>
            </w:r>
            <w:r w:rsidRPr="00075924">
              <w:rPr>
                <w:rFonts w:asciiTheme="majorHAnsi" w:hAnsiTheme="majorHAnsi" w:cs="Arial"/>
                <w:i/>
                <w:u w:val="single"/>
              </w:rPr>
              <w:t>all</w:t>
            </w:r>
            <w:r w:rsidRPr="00075924">
              <w:rPr>
                <w:rFonts w:asciiTheme="majorHAnsi" w:hAnsiTheme="majorHAnsi" w:cs="Arial"/>
                <w:i/>
              </w:rPr>
              <w:t xml:space="preserve"> of its attachments have been carefully read and understood and all related questions answered.</w:t>
            </w:r>
          </w:p>
        </w:tc>
      </w:tr>
    </w:tbl>
    <w:p w14:paraId="204A7D7A" w14:textId="77777777" w:rsidR="00CF280A" w:rsidRPr="000C68B9" w:rsidRDefault="0036777F" w:rsidP="46523FE5">
      <w:pPr>
        <w:pStyle w:val="ListParagraph"/>
        <w:numPr>
          <w:ilvl w:val="0"/>
          <w:numId w:val="21"/>
        </w:numPr>
        <w:spacing w:before="200" w:after="120" w:line="240" w:lineRule="auto"/>
        <w:ind w:left="475" w:right="72"/>
        <w:rPr>
          <w:rFonts w:asciiTheme="majorHAnsi" w:eastAsia="Times New Roman" w:hAnsiTheme="majorHAnsi" w:cs="Arial"/>
        </w:rPr>
      </w:pPr>
      <w:r w:rsidRPr="46523FE5">
        <w:rPr>
          <w:rFonts w:asciiTheme="majorHAnsi" w:eastAsia="Times New Roman" w:hAnsiTheme="majorHAnsi" w:cs="Arial"/>
          <w:b/>
          <w:bCs/>
        </w:rPr>
        <w:t>Forms:</w:t>
      </w:r>
      <w:r w:rsidR="00455180" w:rsidRPr="46523FE5">
        <w:rPr>
          <w:rFonts w:asciiTheme="majorHAnsi" w:eastAsia="Times New Roman" w:hAnsiTheme="majorHAnsi" w:cs="Arial"/>
          <w:b/>
          <w:bCs/>
        </w:rPr>
        <w:t xml:space="preserve"> </w:t>
      </w:r>
      <w:r w:rsidRPr="46523FE5">
        <w:rPr>
          <w:rFonts w:asciiTheme="majorHAnsi" w:eastAsia="Times New Roman" w:hAnsiTheme="majorHAnsi" w:cs="Arial"/>
        </w:rPr>
        <w:t xml:space="preserve">Sellers (potential bidders or suppliers) must record their pricing </w:t>
      </w:r>
      <w:r w:rsidR="00182550" w:rsidRPr="46523FE5">
        <w:rPr>
          <w:rFonts w:asciiTheme="majorHAnsi" w:eastAsia="Times New Roman" w:hAnsiTheme="majorHAnsi" w:cs="Arial"/>
        </w:rPr>
        <w:t xml:space="preserve">utilizing the format found </w:t>
      </w:r>
      <w:r w:rsidRPr="46523FE5">
        <w:rPr>
          <w:rFonts w:asciiTheme="majorHAnsi" w:eastAsia="Times New Roman" w:hAnsiTheme="majorHAnsi" w:cs="Arial"/>
        </w:rPr>
        <w:t>on Attachment “A</w:t>
      </w:r>
      <w:r w:rsidR="002F5480" w:rsidRPr="46523FE5">
        <w:rPr>
          <w:rFonts w:asciiTheme="majorHAnsi" w:eastAsia="Times New Roman" w:hAnsiTheme="majorHAnsi" w:cs="Arial"/>
        </w:rPr>
        <w:t>”.</w:t>
      </w:r>
      <w:r w:rsidR="00455180" w:rsidRPr="46523FE5">
        <w:rPr>
          <w:rFonts w:asciiTheme="majorHAnsi" w:eastAsia="Times New Roman" w:hAnsiTheme="majorHAnsi" w:cs="Arial"/>
        </w:rPr>
        <w:t xml:space="preserve"> </w:t>
      </w:r>
      <w:r w:rsidRPr="46523FE5">
        <w:rPr>
          <w:rFonts w:asciiTheme="majorHAnsi" w:eastAsia="Times New Roman" w:hAnsiTheme="majorHAnsi" w:cs="Arial"/>
        </w:rPr>
        <w:t xml:space="preserve">Sellers must sign the single hardcopy submitted and </w:t>
      </w:r>
      <w:bookmarkStart w:id="3" w:name="_Int_7ulPG6O1"/>
      <w:r w:rsidRPr="46523FE5">
        <w:rPr>
          <w:rFonts w:asciiTheme="majorHAnsi" w:eastAsia="Times New Roman" w:hAnsiTheme="majorHAnsi" w:cs="Arial"/>
        </w:rPr>
        <w:t>send</w:t>
      </w:r>
      <w:bookmarkEnd w:id="3"/>
      <w:r w:rsidRPr="46523FE5">
        <w:rPr>
          <w:rFonts w:asciiTheme="majorHAnsi" w:eastAsia="Times New Roman" w:hAnsiTheme="majorHAnsi" w:cs="Arial"/>
        </w:rPr>
        <w:t xml:space="preserve"> to </w:t>
      </w:r>
      <w:bookmarkStart w:id="4" w:name="_Int_tPfN04yd"/>
      <w:r w:rsidRPr="46523FE5">
        <w:rPr>
          <w:rFonts w:asciiTheme="majorHAnsi" w:eastAsia="Times New Roman" w:hAnsiTheme="majorHAnsi" w:cs="Arial"/>
        </w:rPr>
        <w:t>address</w:t>
      </w:r>
      <w:bookmarkEnd w:id="4"/>
      <w:r w:rsidRPr="46523FE5">
        <w:rPr>
          <w:rFonts w:asciiTheme="majorHAnsi" w:eastAsia="Times New Roman" w:hAnsiTheme="majorHAnsi" w:cs="Arial"/>
        </w:rPr>
        <w:t xml:space="preserve"> listed on the cover page of this RFQ/RFP. </w:t>
      </w:r>
    </w:p>
    <w:p w14:paraId="64BC7DF8" w14:textId="77777777" w:rsidR="00141C48" w:rsidRPr="00AA7715" w:rsidRDefault="00141C48" w:rsidP="00AA7715">
      <w:pPr>
        <w:keepNext/>
        <w:spacing w:after="120" w:line="240" w:lineRule="auto"/>
        <w:ind w:right="74"/>
        <w:rPr>
          <w:rFonts w:asciiTheme="majorHAnsi" w:eastAsia="Times New Roman" w:hAnsiTheme="majorHAnsi" w:cs="Arial"/>
          <w:b/>
        </w:rPr>
        <w:sectPr w:rsidR="00141C48" w:rsidRPr="00AA7715" w:rsidSect="00141C48">
          <w:type w:val="continuous"/>
          <w:pgSz w:w="12240" w:h="15840" w:code="1"/>
          <w:pgMar w:top="1440" w:right="1440" w:bottom="1440" w:left="1440" w:header="720" w:footer="720" w:gutter="0"/>
          <w:pgNumType w:start="1"/>
          <w:cols w:space="720"/>
          <w:formProt w:val="0"/>
        </w:sectPr>
      </w:pPr>
    </w:p>
    <w:p w14:paraId="2E398C54" w14:textId="77777777" w:rsidR="00750C20" w:rsidRDefault="0036777F" w:rsidP="007F7D4F">
      <w:pPr>
        <w:pStyle w:val="ListParagraph"/>
        <w:keepNext/>
        <w:numPr>
          <w:ilvl w:val="0"/>
          <w:numId w:val="21"/>
        </w:numPr>
        <w:spacing w:after="120" w:line="240" w:lineRule="auto"/>
        <w:ind w:right="74"/>
        <w:contextualSpacing w:val="0"/>
        <w:rPr>
          <w:rFonts w:asciiTheme="majorHAnsi" w:eastAsia="Times New Roman" w:hAnsiTheme="majorHAnsi" w:cs="Arial"/>
        </w:rPr>
      </w:pPr>
      <w:r w:rsidRPr="000C68B9">
        <w:rPr>
          <w:rFonts w:asciiTheme="majorHAnsi" w:eastAsia="Times New Roman" w:hAnsiTheme="majorHAnsi" w:cs="Arial"/>
          <w:b/>
          <w:bCs/>
        </w:rPr>
        <w:t>Questions Concerning the Procurement</w:t>
      </w:r>
      <w:r w:rsidRPr="000C68B9">
        <w:rPr>
          <w:rFonts w:asciiTheme="majorHAnsi" w:eastAsia="Times New Roman" w:hAnsiTheme="majorHAnsi" w:cs="Arial"/>
        </w:rPr>
        <w:t>.</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 xml:space="preserve">All questions in regards to this </w:t>
      </w:r>
      <w:r w:rsidR="00E97517" w:rsidRPr="000C68B9">
        <w:rPr>
          <w:rFonts w:asciiTheme="majorHAnsi" w:eastAsia="Times New Roman" w:hAnsiTheme="majorHAnsi" w:cs="Arial"/>
        </w:rPr>
        <w:t>RFQ/</w:t>
      </w:r>
      <w:r w:rsidRPr="000C68B9">
        <w:rPr>
          <w:rFonts w:asciiTheme="majorHAnsi" w:eastAsia="Times New Roman" w:hAnsiTheme="majorHAnsi" w:cs="Arial"/>
        </w:rPr>
        <w:t>RFP to be directed to</w:t>
      </w:r>
    </w:p>
    <w:tbl>
      <w:tblPr>
        <w:tblStyle w:val="TableGrid"/>
        <w:tblW w:w="0" w:type="auto"/>
        <w:tblInd w:w="535" w:type="dxa"/>
        <w:tblLook w:val="04A0" w:firstRow="1" w:lastRow="0" w:firstColumn="1" w:lastColumn="0" w:noHBand="0" w:noVBand="1"/>
      </w:tblPr>
      <w:tblGrid>
        <w:gridCol w:w="6840"/>
      </w:tblGrid>
      <w:tr w:rsidR="001E741F" w:rsidRPr="001E741F" w14:paraId="74E7D7B6" w14:textId="77777777" w:rsidTr="46523FE5">
        <w:tc>
          <w:tcPr>
            <w:tcW w:w="6840" w:type="dxa"/>
            <w:shd w:val="clear" w:color="auto" w:fill="F2F2F2" w:themeFill="background1" w:themeFillShade="F2"/>
          </w:tcPr>
          <w:p w14:paraId="70C9484E" w14:textId="70B5C563" w:rsidR="001E741F" w:rsidRPr="001E741F" w:rsidRDefault="003C7E22" w:rsidP="46523FE5">
            <w:pPr>
              <w:keepNext/>
              <w:spacing w:before="40" w:after="40"/>
              <w:rPr>
                <w:rFonts w:asciiTheme="majorHAnsi" w:hAnsiTheme="majorHAnsi"/>
              </w:rPr>
            </w:pPr>
            <w:r>
              <w:rPr>
                <w:rFonts w:asciiTheme="majorHAnsi" w:hAnsiTheme="majorHAnsi"/>
              </w:rPr>
              <w:t>info@ftfkwa.org</w:t>
            </w:r>
            <w:r w:rsidR="46523FE5" w:rsidRPr="46523FE5">
              <w:rPr>
                <w:rFonts w:asciiTheme="majorHAnsi" w:hAnsiTheme="majorHAnsi"/>
              </w:rPr>
              <w:t xml:space="preserve"> </w:t>
            </w:r>
          </w:p>
        </w:tc>
      </w:tr>
    </w:tbl>
    <w:p w14:paraId="7D4B5939" w14:textId="77777777" w:rsidR="001E741F" w:rsidRDefault="001E741F" w:rsidP="001E741F">
      <w:pPr>
        <w:tabs>
          <w:tab w:val="left" w:pos="3229"/>
          <w:tab w:val="left" w:pos="6346"/>
        </w:tabs>
        <w:spacing w:after="0"/>
        <w:ind w:left="540"/>
        <w:rPr>
          <w:rFonts w:asciiTheme="majorHAnsi" w:eastAsia="Times New Roman" w:hAnsiTheme="majorHAnsi" w:cs="Arial"/>
        </w:rPr>
      </w:pPr>
      <w:r w:rsidRPr="001E741F">
        <w:rPr>
          <w:rFonts w:asciiTheme="majorHAnsi" w:eastAsia="Times New Roman" w:hAnsiTheme="majorHAnsi" w:cs="Arial"/>
        </w:rPr>
        <w:t>(</w:t>
      </w:r>
      <w:r w:rsidRPr="001E741F">
        <w:rPr>
          <w:rFonts w:asciiTheme="majorHAnsi" w:eastAsia="Times New Roman" w:hAnsiTheme="majorHAnsi" w:cs="Arial"/>
          <w:i/>
        </w:rPr>
        <w:t>insert name of procurement officer</w:t>
      </w:r>
      <w:r w:rsidRPr="001E741F">
        <w:rPr>
          <w:rFonts w:asciiTheme="majorHAnsi" w:eastAsia="Times New Roman" w:hAnsiTheme="majorHAnsi" w:cs="Arial"/>
        </w:rPr>
        <w:t>)</w:t>
      </w:r>
    </w:p>
    <w:p w14:paraId="4EAAE681" w14:textId="77777777" w:rsidR="0094145C" w:rsidRPr="001E741F" w:rsidRDefault="001E741F" w:rsidP="007F7D4F">
      <w:pPr>
        <w:keepNext/>
        <w:tabs>
          <w:tab w:val="left" w:pos="3229"/>
          <w:tab w:val="left" w:pos="6346"/>
        </w:tabs>
        <w:spacing w:before="100" w:after="0"/>
        <w:ind w:left="547"/>
        <w:rPr>
          <w:rFonts w:ascii="Cambria" w:hAnsi="Cambria"/>
        </w:rPr>
      </w:pPr>
      <w:r w:rsidRPr="001E741F">
        <w:rPr>
          <w:rFonts w:ascii="Cambria" w:hAnsi="Cambria"/>
        </w:rPr>
        <w:lastRenderedPageBreak/>
        <w:t>a</w:t>
      </w:r>
      <w:r w:rsidR="0094145C" w:rsidRPr="001E741F">
        <w:rPr>
          <w:rFonts w:ascii="Cambria" w:hAnsi="Cambria"/>
        </w:rPr>
        <w:t>t this email address</w:t>
      </w:r>
      <w:r w:rsidR="0095416D">
        <w:rPr>
          <w:rFonts w:ascii="Cambria" w:hAnsi="Cambria"/>
        </w:rPr>
        <w:t>:</w:t>
      </w:r>
    </w:p>
    <w:tbl>
      <w:tblPr>
        <w:tblStyle w:val="TableGrid"/>
        <w:tblW w:w="0" w:type="auto"/>
        <w:tblInd w:w="535" w:type="dxa"/>
        <w:tblLook w:val="04A0" w:firstRow="1" w:lastRow="0" w:firstColumn="1" w:lastColumn="0" w:noHBand="0" w:noVBand="1"/>
      </w:tblPr>
      <w:tblGrid>
        <w:gridCol w:w="6840"/>
      </w:tblGrid>
      <w:tr w:rsidR="001E741F" w:rsidRPr="001E741F" w14:paraId="455BA610" w14:textId="77777777" w:rsidTr="46523FE5">
        <w:tc>
          <w:tcPr>
            <w:tcW w:w="6840" w:type="dxa"/>
            <w:shd w:val="clear" w:color="auto" w:fill="F2F2F2" w:themeFill="background1" w:themeFillShade="F2"/>
          </w:tcPr>
          <w:p w14:paraId="0D59B404" w14:textId="423C4D05" w:rsidR="001E741F" w:rsidRPr="00F45A4B" w:rsidRDefault="003C7E22" w:rsidP="46523FE5">
            <w:pPr>
              <w:keepNext/>
              <w:spacing w:before="40" w:after="40"/>
              <w:rPr>
                <w:rFonts w:asciiTheme="majorHAnsi" w:eastAsia="Cambria" w:hAnsiTheme="majorHAnsi" w:cs="Cambria"/>
              </w:rPr>
            </w:pPr>
            <w:r w:rsidRPr="00AA7715">
              <w:rPr>
                <w:rFonts w:asciiTheme="majorHAnsi" w:hAnsiTheme="majorHAnsi"/>
              </w:rPr>
              <w:t>info@ftfkwa.org</w:t>
            </w:r>
          </w:p>
        </w:tc>
      </w:tr>
    </w:tbl>
    <w:p w14:paraId="67FE9EE2" w14:textId="77777777" w:rsidR="0094145C" w:rsidRDefault="001E741F" w:rsidP="001E741F">
      <w:pPr>
        <w:spacing w:after="0" w:line="240" w:lineRule="auto"/>
        <w:ind w:left="540"/>
        <w:rPr>
          <w:rFonts w:ascii="Cambria" w:eastAsia="Times New Roman" w:hAnsi="Cambria" w:cs="Arial"/>
        </w:rPr>
      </w:pPr>
      <w:r w:rsidRPr="001E741F">
        <w:rPr>
          <w:rFonts w:ascii="Cambria" w:eastAsia="Times New Roman" w:hAnsi="Cambria" w:cs="Arial"/>
        </w:rPr>
        <w:t>(</w:t>
      </w:r>
      <w:r w:rsidRPr="001E741F">
        <w:rPr>
          <w:rFonts w:ascii="Cambria" w:eastAsia="Times New Roman" w:hAnsi="Cambria" w:cs="Arial"/>
          <w:i/>
        </w:rPr>
        <w:t>insert email address of the procurement officer</w:t>
      </w:r>
      <w:r w:rsidRPr="001E741F">
        <w:rPr>
          <w:rFonts w:ascii="Cambria" w:eastAsia="Times New Roman" w:hAnsi="Cambria" w:cs="Arial"/>
        </w:rPr>
        <w:t>).</w:t>
      </w:r>
    </w:p>
    <w:p w14:paraId="2E223399" w14:textId="77777777" w:rsidR="0095416D" w:rsidRPr="001E741F" w:rsidRDefault="0095416D" w:rsidP="007F7D4F">
      <w:pPr>
        <w:keepNext/>
        <w:spacing w:before="200" w:after="0"/>
        <w:ind w:left="540"/>
        <w:rPr>
          <w:rFonts w:ascii="Cambria" w:hAnsi="Cambria"/>
        </w:rPr>
      </w:pPr>
      <w:r w:rsidRPr="001E741F">
        <w:rPr>
          <w:rFonts w:ascii="Cambria" w:hAnsi="Cambria"/>
        </w:rPr>
        <w:t>The cut-off date for questions is</w:t>
      </w:r>
      <w:r>
        <w:rPr>
          <w:rFonts w:ascii="Cambria" w:hAnsi="Cambria"/>
        </w:rPr>
        <w:t xml:space="preserve"> </w:t>
      </w:r>
      <w:r w:rsidRPr="001E741F">
        <w:rPr>
          <w:rFonts w:ascii="Cambria" w:hAnsi="Cambria"/>
          <w:i/>
          <w:iCs/>
        </w:rPr>
        <w:t>(insert date)</w:t>
      </w:r>
      <w:r>
        <w:rPr>
          <w:rFonts w:ascii="Cambria" w:hAnsi="Cambria"/>
          <w:i/>
          <w:iCs/>
        </w:rPr>
        <w:t>.</w:t>
      </w:r>
    </w:p>
    <w:tbl>
      <w:tblPr>
        <w:tblStyle w:val="TableGrid"/>
        <w:tblW w:w="0" w:type="auto"/>
        <w:tblInd w:w="535" w:type="dxa"/>
        <w:shd w:val="clear" w:color="auto" w:fill="F2F2F2" w:themeFill="background1" w:themeFillShade="F2"/>
        <w:tblLook w:val="04A0" w:firstRow="1" w:lastRow="0" w:firstColumn="1" w:lastColumn="0" w:noHBand="0" w:noVBand="1"/>
      </w:tblPr>
      <w:tblGrid>
        <w:gridCol w:w="6840"/>
      </w:tblGrid>
      <w:tr w:rsidR="0095416D" w:rsidRPr="001E741F" w14:paraId="4805867F" w14:textId="77777777" w:rsidTr="46523FE5">
        <w:tc>
          <w:tcPr>
            <w:tcW w:w="6840" w:type="dxa"/>
            <w:shd w:val="clear" w:color="auto" w:fill="F2F2F2" w:themeFill="background1" w:themeFillShade="F2"/>
          </w:tcPr>
          <w:p w14:paraId="712232D8" w14:textId="71496571" w:rsidR="0095416D" w:rsidRPr="001E741F" w:rsidRDefault="46523FE5" w:rsidP="00AA7715">
            <w:pPr>
              <w:keepNext/>
              <w:spacing w:before="40" w:after="40"/>
              <w:rPr>
                <w:rFonts w:ascii="Cambria" w:hAnsi="Cambria"/>
              </w:rPr>
            </w:pPr>
            <w:r w:rsidRPr="46523FE5">
              <w:rPr>
                <w:rFonts w:ascii="Cambria" w:hAnsi="Cambria"/>
              </w:rPr>
              <w:t xml:space="preserve"> </w:t>
            </w:r>
            <w:r w:rsidR="00BB0785">
              <w:rPr>
                <w:rFonts w:ascii="Cambria" w:hAnsi="Cambria"/>
              </w:rPr>
              <w:t>31</w:t>
            </w:r>
            <w:r w:rsidR="00863215" w:rsidRPr="00AA7715">
              <w:rPr>
                <w:rFonts w:asciiTheme="majorHAnsi" w:hAnsiTheme="majorHAnsi"/>
              </w:rPr>
              <w:t xml:space="preserve"> August 2022</w:t>
            </w:r>
          </w:p>
        </w:tc>
      </w:tr>
    </w:tbl>
    <w:p w14:paraId="1705A40F" w14:textId="77777777" w:rsidR="00750C20" w:rsidRPr="000C68B9" w:rsidRDefault="00750C20" w:rsidP="0094145C">
      <w:pPr>
        <w:spacing w:after="120" w:line="240" w:lineRule="auto"/>
        <w:ind w:left="468" w:right="79"/>
        <w:rPr>
          <w:rFonts w:asciiTheme="majorHAnsi" w:eastAsia="Times New Roman" w:hAnsiTheme="majorHAnsi" w:cs="Arial"/>
        </w:rPr>
      </w:pPr>
    </w:p>
    <w:p w14:paraId="4E7398D5" w14:textId="77777777" w:rsidR="00141C48" w:rsidRDefault="00141C48" w:rsidP="001758FF">
      <w:pPr>
        <w:pStyle w:val="ListParagraph"/>
        <w:numPr>
          <w:ilvl w:val="0"/>
          <w:numId w:val="21"/>
        </w:numPr>
        <w:spacing w:after="120" w:line="240" w:lineRule="auto"/>
        <w:ind w:right="58"/>
        <w:contextualSpacing w:val="0"/>
        <w:rPr>
          <w:rFonts w:asciiTheme="majorHAnsi" w:eastAsia="Times New Roman" w:hAnsiTheme="majorHAnsi" w:cs="Arial"/>
          <w:b/>
          <w:bCs/>
        </w:rPr>
        <w:sectPr w:rsidR="00141C48" w:rsidSect="00141C48">
          <w:type w:val="continuous"/>
          <w:pgSz w:w="12240" w:h="15840" w:code="1"/>
          <w:pgMar w:top="1440" w:right="1440" w:bottom="1440" w:left="1440" w:header="720" w:footer="720" w:gutter="0"/>
          <w:pgNumType w:start="1"/>
          <w:cols w:space="720"/>
        </w:sectPr>
      </w:pPr>
    </w:p>
    <w:p w14:paraId="43BB04DC" w14:textId="77777777" w:rsidR="00CF280A" w:rsidRPr="000C68B9" w:rsidRDefault="0036777F" w:rsidP="001758FF">
      <w:pPr>
        <w:pStyle w:val="ListParagraph"/>
        <w:numPr>
          <w:ilvl w:val="0"/>
          <w:numId w:val="21"/>
        </w:numPr>
        <w:spacing w:after="120" w:line="240" w:lineRule="auto"/>
        <w:ind w:right="58"/>
        <w:contextualSpacing w:val="0"/>
        <w:rPr>
          <w:rFonts w:asciiTheme="majorHAnsi" w:eastAsia="Times New Roman" w:hAnsiTheme="majorHAnsi" w:cs="Arial"/>
        </w:rPr>
      </w:pPr>
      <w:r w:rsidRPr="000C68B9">
        <w:rPr>
          <w:rFonts w:asciiTheme="majorHAnsi" w:eastAsia="Times New Roman" w:hAnsiTheme="majorHAnsi" w:cs="Arial"/>
          <w:b/>
          <w:bCs/>
        </w:rPr>
        <w:t>Notifications and Deliveries</w:t>
      </w:r>
      <w:r w:rsidRPr="000C68B9">
        <w:rPr>
          <w:rFonts w:asciiTheme="majorHAnsi" w:eastAsia="Times New Roman" w:hAnsiTheme="majorHAnsi" w:cs="Arial"/>
        </w:rPr>
        <w:t>:</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Time is of the essence for this procurement.</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Seller shall deliver the items or services</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no later than the dates set forth</w:t>
      </w:r>
      <w:r w:rsidR="00F6623A" w:rsidRPr="000C68B9">
        <w:rPr>
          <w:rFonts w:asciiTheme="majorHAnsi" w:eastAsia="Times New Roman" w:hAnsiTheme="majorHAnsi" w:cs="Arial"/>
        </w:rPr>
        <w:t xml:space="preserve"> in the contract that will be agreed by both parties as a result of this RFQ/RFP.</w:t>
      </w:r>
      <w:r w:rsidRPr="000C68B9">
        <w:rPr>
          <w:rFonts w:asciiTheme="majorHAnsi" w:eastAsia="Times New Roman" w:hAnsiTheme="majorHAnsi" w:cs="Arial"/>
        </w:rPr>
        <w:t xml:space="preserve"> The Seller shall immediately contact the Buyer’s Procurement </w:t>
      </w:r>
      <w:r w:rsidR="002F5480" w:rsidRPr="000C68B9">
        <w:rPr>
          <w:rFonts w:asciiTheme="majorHAnsi" w:eastAsia="Times New Roman" w:hAnsiTheme="majorHAnsi" w:cs="Arial"/>
        </w:rPr>
        <w:t xml:space="preserve">Officer </w:t>
      </w:r>
      <w:r w:rsidR="00F6623A" w:rsidRPr="000C68B9">
        <w:rPr>
          <w:rFonts w:asciiTheme="majorHAnsi" w:eastAsia="Times New Roman" w:hAnsiTheme="majorHAnsi" w:cs="Arial"/>
        </w:rPr>
        <w:t>if the</w:t>
      </w:r>
      <w:r w:rsidRPr="000C68B9">
        <w:rPr>
          <w:rFonts w:asciiTheme="majorHAnsi" w:eastAsia="Times New Roman" w:hAnsiTheme="majorHAnsi" w:cs="Arial"/>
        </w:rPr>
        <w:t xml:space="preserve"> specifications, availability, or the delivery schedule(s) changes.</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Exceptional delays will result in financial penalties being imposed of Seller.</w:t>
      </w:r>
    </w:p>
    <w:p w14:paraId="78B651D2" w14:textId="77777777" w:rsidR="00750C20" w:rsidRPr="000C68B9" w:rsidRDefault="0036777F" w:rsidP="00141C48">
      <w:pPr>
        <w:pStyle w:val="ListParagraph"/>
        <w:keepNext/>
        <w:widowControl/>
        <w:numPr>
          <w:ilvl w:val="0"/>
          <w:numId w:val="21"/>
        </w:numPr>
        <w:spacing w:after="60" w:line="240" w:lineRule="auto"/>
        <w:ind w:left="475" w:right="58"/>
        <w:contextualSpacing w:val="0"/>
        <w:rPr>
          <w:rFonts w:asciiTheme="majorHAnsi" w:eastAsia="Times New Roman" w:hAnsiTheme="majorHAnsi" w:cs="Arial"/>
        </w:rPr>
      </w:pPr>
      <w:r w:rsidRPr="000C68B9">
        <w:rPr>
          <w:rFonts w:asciiTheme="majorHAnsi" w:eastAsia="Times New Roman" w:hAnsiTheme="majorHAnsi" w:cs="Arial"/>
          <w:b/>
          <w:bCs/>
        </w:rPr>
        <w:t>Documentation</w:t>
      </w:r>
      <w:r w:rsidRPr="000C68B9">
        <w:rPr>
          <w:rFonts w:asciiTheme="majorHAnsi" w:eastAsia="Times New Roman" w:hAnsiTheme="majorHAnsi" w:cs="Arial"/>
        </w:rPr>
        <w:t>: The following documents will be required for payment for each item:</w:t>
      </w:r>
    </w:p>
    <w:p w14:paraId="056DE6B2" w14:textId="77777777" w:rsidR="00D652EA" w:rsidRPr="000C68B9" w:rsidRDefault="002F5480" w:rsidP="00262A6E">
      <w:pPr>
        <w:pStyle w:val="ListParagraph"/>
        <w:numPr>
          <w:ilvl w:val="0"/>
          <w:numId w:val="29"/>
        </w:numPr>
        <w:tabs>
          <w:tab w:val="left" w:pos="5850"/>
          <w:tab w:val="left" w:pos="8100"/>
        </w:tabs>
        <w:spacing w:after="60" w:line="240" w:lineRule="auto"/>
        <w:ind w:right="400" w:hanging="540"/>
        <w:contextualSpacing w:val="0"/>
        <w:rPr>
          <w:rFonts w:asciiTheme="majorHAnsi" w:eastAsia="Times New Roman" w:hAnsiTheme="majorHAnsi" w:cs="Arial"/>
          <w:bCs/>
        </w:rPr>
      </w:pPr>
      <w:r w:rsidRPr="000C68B9">
        <w:rPr>
          <w:rFonts w:asciiTheme="majorHAnsi" w:eastAsia="Times New Roman" w:hAnsiTheme="majorHAnsi" w:cs="Arial"/>
          <w:bCs/>
        </w:rPr>
        <w:t>A detailed invoice listing Purchase Order Number</w:t>
      </w:r>
      <w:r w:rsidR="00F6623A" w:rsidRPr="000C68B9">
        <w:rPr>
          <w:rFonts w:asciiTheme="majorHAnsi" w:eastAsia="Times New Roman" w:hAnsiTheme="majorHAnsi" w:cs="Arial"/>
          <w:bCs/>
        </w:rPr>
        <w:t xml:space="preserve">, Bank </w:t>
      </w:r>
      <w:r w:rsidR="00354FB7" w:rsidRPr="000C68B9">
        <w:rPr>
          <w:rFonts w:asciiTheme="majorHAnsi" w:eastAsia="Times New Roman" w:hAnsiTheme="majorHAnsi" w:cs="Arial"/>
          <w:bCs/>
        </w:rPr>
        <w:t>i</w:t>
      </w:r>
      <w:r w:rsidR="003406D0" w:rsidRPr="000C68B9">
        <w:rPr>
          <w:rFonts w:asciiTheme="majorHAnsi" w:eastAsia="Times New Roman" w:hAnsiTheme="majorHAnsi" w:cs="Arial"/>
          <w:bCs/>
        </w:rPr>
        <w:t>nformation with wiring instructions (when applicable)</w:t>
      </w:r>
    </w:p>
    <w:p w14:paraId="6437E273" w14:textId="77777777" w:rsidR="00D652EA" w:rsidRPr="000C68B9" w:rsidRDefault="003406D0" w:rsidP="00262A6E">
      <w:pPr>
        <w:pStyle w:val="ListParagraph"/>
        <w:numPr>
          <w:ilvl w:val="0"/>
          <w:numId w:val="29"/>
        </w:numPr>
        <w:tabs>
          <w:tab w:val="left" w:pos="8100"/>
        </w:tabs>
        <w:spacing w:after="60" w:line="240" w:lineRule="auto"/>
        <w:ind w:right="-20" w:hanging="540"/>
        <w:contextualSpacing w:val="0"/>
        <w:rPr>
          <w:rFonts w:asciiTheme="majorHAnsi" w:eastAsia="Times New Roman" w:hAnsiTheme="majorHAnsi" w:cs="Arial"/>
        </w:rPr>
      </w:pPr>
      <w:r w:rsidRPr="000C68B9">
        <w:rPr>
          <w:rFonts w:asciiTheme="majorHAnsi" w:hAnsiTheme="majorHAnsi" w:cs="Arial"/>
          <w:bCs/>
        </w:rPr>
        <w:t>Packing List</w:t>
      </w:r>
      <w:r w:rsidR="00D652EA" w:rsidRPr="000C68B9">
        <w:rPr>
          <w:rFonts w:asciiTheme="majorHAnsi" w:hAnsiTheme="majorHAnsi" w:cs="Arial"/>
          <w:bCs/>
        </w:rPr>
        <w:t xml:space="preserve"> </w:t>
      </w:r>
    </w:p>
    <w:p w14:paraId="4EF740ED" w14:textId="77777777" w:rsidR="0080485B" w:rsidRPr="000C68B9" w:rsidRDefault="003406D0" w:rsidP="004A512C">
      <w:pPr>
        <w:pStyle w:val="ListParagraph"/>
        <w:numPr>
          <w:ilvl w:val="0"/>
          <w:numId w:val="29"/>
        </w:numPr>
        <w:tabs>
          <w:tab w:val="left" w:pos="8100"/>
        </w:tabs>
        <w:spacing w:after="120" w:line="240" w:lineRule="auto"/>
        <w:ind w:right="-20" w:hanging="540"/>
        <w:contextualSpacing w:val="0"/>
        <w:rPr>
          <w:rFonts w:asciiTheme="majorHAnsi" w:eastAsia="Times New Roman" w:hAnsiTheme="majorHAnsi" w:cs="Arial"/>
        </w:rPr>
      </w:pPr>
      <w:r w:rsidRPr="000C68B9">
        <w:rPr>
          <w:rFonts w:asciiTheme="majorHAnsi" w:hAnsiTheme="majorHAnsi" w:cs="Arial"/>
          <w:bCs/>
        </w:rPr>
        <w:t>All relevant product/service documentation (manuals, warranty doc, certificate of analysis, etc.)</w:t>
      </w:r>
    </w:p>
    <w:p w14:paraId="7E829431" w14:textId="607BD763" w:rsidR="004B1342" w:rsidRPr="000C68B9" w:rsidRDefault="0080485B" w:rsidP="00D97431">
      <w:pPr>
        <w:pStyle w:val="ListParagraph"/>
        <w:numPr>
          <w:ilvl w:val="0"/>
          <w:numId w:val="26"/>
        </w:numPr>
        <w:tabs>
          <w:tab w:val="left" w:pos="8100"/>
        </w:tabs>
        <w:spacing w:after="120" w:line="240" w:lineRule="auto"/>
        <w:ind w:right="-20"/>
        <w:contextualSpacing w:val="0"/>
        <w:rPr>
          <w:rFonts w:asciiTheme="majorHAnsi" w:eastAsia="Times New Roman" w:hAnsiTheme="majorHAnsi" w:cs="Arial"/>
        </w:rPr>
      </w:pPr>
      <w:r w:rsidRPr="000C68B9">
        <w:rPr>
          <w:rFonts w:asciiTheme="majorHAnsi" w:hAnsiTheme="majorHAnsi" w:cs="Arial"/>
          <w:b/>
          <w:bCs/>
        </w:rPr>
        <w:t>P</w:t>
      </w:r>
      <w:r w:rsidR="0036777F" w:rsidRPr="000C68B9">
        <w:rPr>
          <w:rFonts w:asciiTheme="majorHAnsi" w:eastAsia="Times New Roman" w:hAnsiTheme="majorHAnsi" w:cs="Arial"/>
          <w:b/>
          <w:bCs/>
        </w:rPr>
        <w:t>ayment Terms</w:t>
      </w:r>
      <w:r w:rsidR="0036777F" w:rsidRPr="000C68B9">
        <w:rPr>
          <w:rFonts w:asciiTheme="majorHAnsi" w:eastAsia="Times New Roman" w:hAnsiTheme="majorHAnsi" w:cs="Arial"/>
        </w:rPr>
        <w:t>:</w:t>
      </w:r>
      <w:r w:rsidR="00455180" w:rsidRPr="000C68B9">
        <w:rPr>
          <w:rFonts w:asciiTheme="majorHAnsi" w:eastAsia="Times New Roman" w:hAnsiTheme="majorHAnsi" w:cs="Arial"/>
        </w:rPr>
        <w:t xml:space="preserve"> </w:t>
      </w:r>
      <w:r w:rsidR="0063545D" w:rsidRPr="000C68B9">
        <w:rPr>
          <w:rFonts w:asciiTheme="majorHAnsi" w:eastAsia="Times New Roman" w:hAnsiTheme="majorHAnsi" w:cs="Arial"/>
        </w:rPr>
        <w:t xml:space="preserve">Refer to RTI purchase order terms and conditions found in </w:t>
      </w:r>
      <w:hyperlink r:id="rId16" w:history="1">
        <w:r w:rsidR="00D551CF">
          <w:rPr>
            <w:rStyle w:val="Hyperlink"/>
          </w:rPr>
          <w:t>https://www.rti.org/sites/default/files/rti-purchase-order-terms-and-conditions-v1.16.pdf</w:t>
        </w:r>
      </w:hyperlink>
      <w:r w:rsidR="00D551CF" w:rsidRPr="00D551CF" w:rsidDel="00D551CF">
        <w:rPr>
          <w:rFonts w:asciiTheme="majorHAnsi" w:eastAsia="Times New Roman" w:hAnsiTheme="majorHAnsi" w:cs="Arial"/>
        </w:rPr>
        <w:t xml:space="preserve"> </w:t>
      </w:r>
      <w:r w:rsidR="001758FF" w:rsidRPr="00C75F0D">
        <w:rPr>
          <w:rFonts w:ascii="Cambria" w:hAnsi="Cambria" w:cs="Arial"/>
        </w:rPr>
        <w:t xml:space="preserve">, </w:t>
      </w:r>
      <w:hyperlink r:id="rId17" w:history="1">
        <w:r w:rsidR="001758FF" w:rsidRPr="007A1538">
          <w:rPr>
            <w:rStyle w:val="Hyperlink"/>
            <w:rFonts w:ascii="Cambria" w:hAnsi="Cambria" w:cs="Arial"/>
          </w:rPr>
          <w:t>http://www.rti.org/files/PO_FAR_Clauses.pdf</w:t>
        </w:r>
      </w:hyperlink>
      <w:r w:rsidR="001758FF">
        <w:rPr>
          <w:rFonts w:ascii="Cambria" w:hAnsi="Cambria" w:cs="Arial"/>
        </w:rPr>
        <w:t xml:space="preserve">, </w:t>
      </w:r>
      <w:r w:rsidR="001758FF" w:rsidRPr="00C75F0D">
        <w:rPr>
          <w:rFonts w:ascii="Cambria" w:hAnsi="Cambria" w:cs="Arial"/>
        </w:rPr>
        <w:t>or</w:t>
      </w:r>
      <w:r w:rsidR="00262A6E">
        <w:rPr>
          <w:rFonts w:ascii="Cambria" w:hAnsi="Cambria" w:cs="Arial"/>
        </w:rPr>
        <w:t xml:space="preserve"> </w:t>
      </w:r>
      <w:hyperlink r:id="rId18" w:history="1">
        <w:r w:rsidR="001758FF" w:rsidRPr="00C75F0D">
          <w:rPr>
            <w:rStyle w:val="Hyperlink"/>
            <w:rFonts w:ascii="Cambria" w:hAnsi="Cambria" w:cs="Arial"/>
          </w:rPr>
          <w:t>http://www.rti.org/files/PO_FAR_Clauses_Commercial_Items.pdf</w:t>
        </w:r>
      </w:hyperlink>
      <w:r w:rsidR="001758FF">
        <w:rPr>
          <w:rStyle w:val="Hyperlink"/>
          <w:rFonts w:ascii="Cambria" w:hAnsi="Cambria" w:cs="Arial"/>
          <w:u w:val="none"/>
        </w:rPr>
        <w:t>.</w:t>
      </w:r>
      <w:r w:rsidR="001758FF">
        <w:rPr>
          <w:rFonts w:ascii="Cambria" w:hAnsi="Cambria" w:cs="Arial"/>
        </w:rPr>
        <w:t xml:space="preserve"> </w:t>
      </w:r>
      <w:r w:rsidR="007362F5" w:rsidRPr="000C68B9">
        <w:rPr>
          <w:rFonts w:asciiTheme="majorHAnsi" w:eastAsia="Times New Roman" w:hAnsiTheme="majorHAnsi" w:cs="Arial"/>
        </w:rPr>
        <w:t xml:space="preserve">Payment </w:t>
      </w:r>
      <w:r w:rsidR="00D97431">
        <w:rPr>
          <w:rFonts w:asciiTheme="majorHAnsi" w:eastAsia="Times New Roman" w:hAnsiTheme="majorHAnsi" w:cs="Arial"/>
        </w:rPr>
        <w:t xml:space="preserve">can </w:t>
      </w:r>
      <w:r w:rsidR="007362F5" w:rsidRPr="000C68B9">
        <w:rPr>
          <w:rFonts w:asciiTheme="majorHAnsi" w:eastAsia="Times New Roman" w:hAnsiTheme="majorHAnsi" w:cs="Arial"/>
        </w:rPr>
        <w:t>be made</w:t>
      </w:r>
      <w:r w:rsidR="0036777F" w:rsidRPr="000C68B9">
        <w:rPr>
          <w:rFonts w:asciiTheme="majorHAnsi" w:eastAsia="Times New Roman" w:hAnsiTheme="majorHAnsi" w:cs="Arial"/>
        </w:rPr>
        <w:t xml:space="preserve"> via wire transfer or other acceptable form</w:t>
      </w:r>
      <w:r w:rsidR="0036777F" w:rsidRPr="000C68B9">
        <w:rPr>
          <w:rFonts w:asciiTheme="majorHAnsi" w:eastAsia="Times New Roman" w:hAnsiTheme="majorHAnsi" w:cs="Arial"/>
          <w:b/>
          <w:bCs/>
        </w:rPr>
        <w:t>.</w:t>
      </w:r>
      <w:r w:rsidR="00455180" w:rsidRPr="000C68B9">
        <w:rPr>
          <w:rFonts w:asciiTheme="majorHAnsi" w:eastAsia="Times New Roman" w:hAnsiTheme="majorHAnsi" w:cs="Arial"/>
          <w:b/>
          <w:bCs/>
        </w:rPr>
        <w:t xml:space="preserve"> </w:t>
      </w:r>
      <w:r w:rsidR="0036777F" w:rsidRPr="000C68B9">
        <w:rPr>
          <w:rFonts w:asciiTheme="majorHAnsi" w:eastAsia="Times New Roman" w:hAnsiTheme="majorHAnsi" w:cs="Arial"/>
        </w:rPr>
        <w:t>Sellers may propose alternative payment terms and they will be considered in the evaluation process.</w:t>
      </w:r>
    </w:p>
    <w:p w14:paraId="727C22AB" w14:textId="77777777" w:rsidR="004B1342" w:rsidRPr="000C68B9" w:rsidRDefault="0036777F" w:rsidP="001758FF">
      <w:pPr>
        <w:pStyle w:val="ListParagraph"/>
        <w:numPr>
          <w:ilvl w:val="0"/>
          <w:numId w:val="26"/>
        </w:numPr>
        <w:tabs>
          <w:tab w:val="left" w:pos="8100"/>
        </w:tabs>
        <w:spacing w:after="120" w:line="240" w:lineRule="auto"/>
        <w:ind w:right="-20"/>
        <w:contextualSpacing w:val="0"/>
        <w:rPr>
          <w:rFonts w:asciiTheme="majorHAnsi" w:eastAsia="Times New Roman" w:hAnsiTheme="majorHAnsi" w:cs="Arial"/>
        </w:rPr>
      </w:pPr>
      <w:r w:rsidRPr="000C68B9">
        <w:rPr>
          <w:rFonts w:asciiTheme="majorHAnsi" w:eastAsia="Times New Roman" w:hAnsiTheme="majorHAnsi" w:cs="Arial"/>
          <w:b/>
          <w:bCs/>
        </w:rPr>
        <w:t>Alternative Proposals</w:t>
      </w:r>
      <w:r w:rsidRPr="000C68B9">
        <w:rPr>
          <w:rFonts w:asciiTheme="majorHAnsi" w:eastAsia="Times New Roman" w:hAnsiTheme="majorHAnsi" w:cs="Arial"/>
        </w:rPr>
        <w:t>: Sellers are permitted to offer “alternatives” should they not be able to meet the listed requirements.</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Any alternative proposals shall still satisfy the minimum requirements set forth in Attachment A Specifications.</w:t>
      </w:r>
    </w:p>
    <w:p w14:paraId="1F4AF887" w14:textId="77777777" w:rsidR="004B1342" w:rsidRPr="000C68B9" w:rsidRDefault="0036777F" w:rsidP="001758FF">
      <w:pPr>
        <w:pStyle w:val="ListParagraph"/>
        <w:numPr>
          <w:ilvl w:val="0"/>
          <w:numId w:val="26"/>
        </w:numPr>
        <w:tabs>
          <w:tab w:val="left" w:pos="8100"/>
        </w:tabs>
        <w:spacing w:after="120" w:line="240" w:lineRule="auto"/>
        <w:ind w:right="-20"/>
        <w:contextualSpacing w:val="0"/>
        <w:rPr>
          <w:rFonts w:asciiTheme="majorHAnsi" w:eastAsia="Times New Roman" w:hAnsiTheme="majorHAnsi" w:cs="Arial"/>
        </w:rPr>
      </w:pPr>
      <w:r w:rsidRPr="000C68B9">
        <w:rPr>
          <w:rFonts w:asciiTheme="majorHAnsi" w:eastAsia="Times New Roman" w:hAnsiTheme="majorHAnsi" w:cs="Arial"/>
          <w:b/>
          <w:bCs/>
        </w:rPr>
        <w:t>Inspection Process</w:t>
      </w:r>
      <w:r w:rsidRPr="000C68B9">
        <w:rPr>
          <w:rFonts w:asciiTheme="majorHAnsi" w:eastAsia="Times New Roman" w:hAnsiTheme="majorHAnsi" w:cs="Arial"/>
        </w:rPr>
        <w:t>:</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Each item shall be inspected prior to final acceptance of the item.</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All significant discrepancies, shortages, and/or faults must be satisfactorily corrected and satisfactorily documented prior to delivery and release of payment.</w:t>
      </w:r>
    </w:p>
    <w:p w14:paraId="1A2D1701" w14:textId="2949D2F5" w:rsidR="00750C20" w:rsidRPr="00C50B2B" w:rsidRDefault="0036777F" w:rsidP="001758FF">
      <w:pPr>
        <w:pStyle w:val="ListParagraph"/>
        <w:numPr>
          <w:ilvl w:val="0"/>
          <w:numId w:val="26"/>
        </w:numPr>
        <w:tabs>
          <w:tab w:val="left" w:pos="8100"/>
        </w:tabs>
        <w:spacing w:after="120" w:line="240" w:lineRule="auto"/>
        <w:ind w:right="-20"/>
        <w:contextualSpacing w:val="0"/>
        <w:rPr>
          <w:rFonts w:asciiTheme="majorHAnsi" w:eastAsia="Times New Roman" w:hAnsiTheme="majorHAnsi" w:cs="Arial"/>
        </w:rPr>
      </w:pPr>
      <w:r w:rsidRPr="00C50B2B">
        <w:rPr>
          <w:rFonts w:asciiTheme="majorHAnsi" w:eastAsia="Times New Roman" w:hAnsiTheme="majorHAnsi" w:cs="Arial"/>
          <w:b/>
          <w:bCs/>
        </w:rPr>
        <w:t>Evaluation and Award Process:</w:t>
      </w:r>
      <w:r w:rsidR="00455180" w:rsidRPr="00C50B2B">
        <w:rPr>
          <w:rFonts w:asciiTheme="majorHAnsi" w:eastAsia="Times New Roman" w:hAnsiTheme="majorHAnsi" w:cs="Arial"/>
          <w:b/>
          <w:bCs/>
        </w:rPr>
        <w:t xml:space="preserve"> </w:t>
      </w:r>
      <w:r w:rsidRPr="00C50B2B">
        <w:rPr>
          <w:rFonts w:asciiTheme="majorHAnsi" w:eastAsia="Times New Roman" w:hAnsiTheme="majorHAnsi" w:cs="Arial"/>
        </w:rPr>
        <w:t xml:space="preserve">The RTI Procurement Officer will award an agreement contract resulting from this solicitation to the responsible Seller (bidder) whose offer conforms to the </w:t>
      </w:r>
      <w:r w:rsidR="00832A8E" w:rsidRPr="00C50B2B">
        <w:rPr>
          <w:rFonts w:asciiTheme="majorHAnsi" w:eastAsia="Times New Roman" w:hAnsiTheme="majorHAnsi" w:cs="Arial"/>
        </w:rPr>
        <w:t>RFQ/</w:t>
      </w:r>
      <w:r w:rsidRPr="00C50B2B">
        <w:rPr>
          <w:rFonts w:asciiTheme="majorHAnsi" w:eastAsia="Times New Roman" w:hAnsiTheme="majorHAnsi" w:cs="Arial"/>
        </w:rPr>
        <w:t>RFP will be most advantageous to RTI, price and other factors considered.</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The award will be made to the Seller</w:t>
      </w:r>
      <w:r w:rsidR="00E459F3" w:rsidRPr="00C50B2B">
        <w:rPr>
          <w:rFonts w:asciiTheme="majorHAnsi" w:eastAsia="Times New Roman" w:hAnsiTheme="majorHAnsi" w:cs="Arial"/>
        </w:rPr>
        <w:t xml:space="preserve"> </w:t>
      </w:r>
      <w:r w:rsidRPr="00C50B2B">
        <w:rPr>
          <w:rFonts w:asciiTheme="majorHAnsi" w:eastAsia="Times New Roman" w:hAnsiTheme="majorHAnsi" w:cs="Arial"/>
        </w:rPr>
        <w:t xml:space="preserve">representing the </w:t>
      </w:r>
      <w:r w:rsidRPr="00C50B2B">
        <w:rPr>
          <w:rFonts w:asciiTheme="majorHAnsi" w:eastAsia="Times New Roman" w:hAnsiTheme="majorHAnsi" w:cs="Arial"/>
          <w:b/>
          <w:bCs/>
        </w:rPr>
        <w:t xml:space="preserve">best value </w:t>
      </w:r>
      <w:r w:rsidRPr="00C50B2B">
        <w:rPr>
          <w:rFonts w:asciiTheme="majorHAnsi" w:eastAsia="Times New Roman" w:hAnsiTheme="majorHAnsi" w:cs="Arial"/>
        </w:rPr>
        <w:t>to the project and to RTI.</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RTI intends to evaluate offers and award an Agreement without discussions with Sellers.</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Therefore, the Seller’s initial offer should contain the Seller’s best terms from a price and technical standpoint.</w:t>
      </w:r>
      <w:r w:rsidR="00455180" w:rsidRPr="00C50B2B">
        <w:rPr>
          <w:rFonts w:asciiTheme="majorHAnsi" w:eastAsia="Times New Roman" w:hAnsiTheme="majorHAnsi" w:cs="Arial"/>
        </w:rPr>
        <w:t xml:space="preserve"> </w:t>
      </w:r>
      <w:r w:rsidRPr="00C50B2B">
        <w:rPr>
          <w:rFonts w:asciiTheme="majorHAnsi" w:eastAsia="Times New Roman" w:hAnsiTheme="majorHAnsi" w:cs="Arial"/>
        </w:rPr>
        <w:t>However, RTI reserves the right to conduct discussions if later determined by the RTI Procurement Officer to be necessary</w:t>
      </w:r>
      <w:r w:rsidR="006742D5" w:rsidRPr="00C50B2B">
        <w:rPr>
          <w:rFonts w:asciiTheme="majorHAnsi" w:eastAsia="Times New Roman" w:hAnsiTheme="majorHAnsi" w:cs="Arial"/>
        </w:rPr>
        <w:t>, and reserves to right to issue multiple awards</w:t>
      </w:r>
      <w:r w:rsidRPr="00C50B2B">
        <w:rPr>
          <w:rFonts w:asciiTheme="majorHAnsi" w:eastAsia="Times New Roman" w:hAnsiTheme="majorHAnsi" w:cs="Arial"/>
        </w:rPr>
        <w:t>.</w:t>
      </w:r>
      <w:r w:rsidR="009A100A" w:rsidRPr="00C50B2B">
        <w:rPr>
          <w:rFonts w:asciiTheme="majorHAnsi" w:eastAsia="Times New Roman" w:hAnsiTheme="majorHAnsi" w:cs="Arial"/>
        </w:rPr>
        <w:t xml:space="preserve"> </w:t>
      </w:r>
    </w:p>
    <w:p w14:paraId="2264668C" w14:textId="4955ED38" w:rsidR="0018633B" w:rsidRPr="00CB3C6D" w:rsidRDefault="0018633B" w:rsidP="46523FE5">
      <w:pPr>
        <w:spacing w:after="60" w:line="240" w:lineRule="auto"/>
        <w:ind w:left="450"/>
        <w:rPr>
          <w:rFonts w:asciiTheme="majorHAnsi" w:eastAsia="Times New Roman" w:hAnsiTheme="majorHAnsi" w:cs="Arial"/>
        </w:rPr>
      </w:pPr>
      <w:r w:rsidRPr="00CB3C6D">
        <w:rPr>
          <w:rFonts w:asciiTheme="majorHAnsi" w:eastAsia="Times New Roman" w:hAnsiTheme="majorHAnsi" w:cs="Arial"/>
        </w:rPr>
        <w:t>The evaluation factors will be comprised of the following criteria:</w:t>
      </w:r>
    </w:p>
    <w:p w14:paraId="7055CCCC" w14:textId="33853554" w:rsidR="46523FE5" w:rsidRPr="00AA7715" w:rsidRDefault="46523FE5" w:rsidP="00AA7715">
      <w:pPr>
        <w:pStyle w:val="ListParagraph"/>
        <w:numPr>
          <w:ilvl w:val="0"/>
          <w:numId w:val="32"/>
        </w:numPr>
        <w:spacing w:after="60" w:line="240" w:lineRule="auto"/>
        <w:rPr>
          <w:rFonts w:asciiTheme="majorHAnsi" w:eastAsia="Times New Roman" w:hAnsiTheme="majorHAnsi" w:cs="Arial"/>
        </w:rPr>
      </w:pPr>
      <w:r w:rsidRPr="00AA7715">
        <w:rPr>
          <w:rFonts w:asciiTheme="majorHAnsi" w:eastAsia="Times New Roman" w:hAnsiTheme="majorHAnsi" w:cs="Arial"/>
          <w:b/>
        </w:rPr>
        <w:t>Technical expertise and approach</w:t>
      </w:r>
      <w:r w:rsidRPr="00AA7715">
        <w:rPr>
          <w:rFonts w:asciiTheme="majorHAnsi" w:eastAsia="Times New Roman" w:hAnsiTheme="majorHAnsi" w:cs="Arial"/>
        </w:rPr>
        <w:t xml:space="preserve">: Demonstrated relevant experience of all proposed key personnel, including their education and experience and feasibility of proposed methodology for scoring/analyzing investment readiness (30%). </w:t>
      </w:r>
    </w:p>
    <w:p w14:paraId="744FBE5D" w14:textId="36233CF1" w:rsidR="46523FE5" w:rsidRPr="00AA7715" w:rsidRDefault="46523FE5" w:rsidP="00AA7715">
      <w:pPr>
        <w:pStyle w:val="ListParagraph"/>
        <w:numPr>
          <w:ilvl w:val="0"/>
          <w:numId w:val="32"/>
        </w:numPr>
        <w:spacing w:after="60" w:line="240" w:lineRule="auto"/>
        <w:rPr>
          <w:rFonts w:asciiTheme="majorHAnsi" w:eastAsia="Times New Roman" w:hAnsiTheme="majorHAnsi" w:cs="Arial"/>
        </w:rPr>
      </w:pPr>
      <w:r w:rsidRPr="00AA7715">
        <w:rPr>
          <w:rFonts w:asciiTheme="majorHAnsi" w:eastAsia="Times New Roman" w:hAnsiTheme="majorHAnsi" w:cs="Arial"/>
          <w:b/>
        </w:rPr>
        <w:t>Past performance</w:t>
      </w:r>
      <w:r w:rsidRPr="00AA7715">
        <w:rPr>
          <w:rFonts w:asciiTheme="majorHAnsi" w:eastAsia="Times New Roman" w:hAnsiTheme="majorHAnsi" w:cs="Arial"/>
        </w:rPr>
        <w:t xml:space="preserve">: Proven track record successfully carrying out similar assignments to source and close deals. Experience should preferably be in the context of donor </w:t>
      </w:r>
      <w:r w:rsidRPr="00AA7715">
        <w:rPr>
          <w:rFonts w:asciiTheme="majorHAnsi" w:eastAsia="Times New Roman" w:hAnsiTheme="majorHAnsi" w:cs="Arial"/>
        </w:rPr>
        <w:lastRenderedPageBreak/>
        <w:t>projects, focused on agriculture, and in EAC particularly in Rwanda (40%).</w:t>
      </w:r>
    </w:p>
    <w:p w14:paraId="472369DC" w14:textId="3A510FAC" w:rsidR="46523FE5" w:rsidRPr="00AA7715" w:rsidRDefault="46523FE5" w:rsidP="00AA7715">
      <w:pPr>
        <w:pStyle w:val="ListParagraph"/>
        <w:numPr>
          <w:ilvl w:val="0"/>
          <w:numId w:val="32"/>
        </w:numPr>
        <w:spacing w:after="60" w:line="240" w:lineRule="auto"/>
        <w:rPr>
          <w:rFonts w:asciiTheme="majorHAnsi" w:eastAsia="Times New Roman" w:hAnsiTheme="majorHAnsi" w:cs="Arial"/>
        </w:rPr>
      </w:pPr>
      <w:r w:rsidRPr="00AA7715">
        <w:rPr>
          <w:rFonts w:asciiTheme="majorHAnsi" w:eastAsia="Times New Roman" w:hAnsiTheme="majorHAnsi" w:cs="Arial"/>
          <w:b/>
        </w:rPr>
        <w:t>Value for money</w:t>
      </w:r>
      <w:r w:rsidRPr="00AA7715">
        <w:rPr>
          <w:rFonts w:asciiTheme="majorHAnsi" w:eastAsia="Times New Roman" w:hAnsiTheme="majorHAnsi" w:cs="Arial"/>
        </w:rPr>
        <w:t>: Pricing and payment schedule in Annex 1 relative to technical expertise and approach (30%).</w:t>
      </w:r>
    </w:p>
    <w:p w14:paraId="7475BD15" w14:textId="77777777" w:rsidR="00141C48" w:rsidRDefault="00141C48" w:rsidP="46523FE5">
      <w:pPr>
        <w:widowControl/>
        <w:shd w:val="clear" w:color="auto" w:fill="FFFFFF" w:themeFill="background1"/>
        <w:spacing w:after="60" w:line="240" w:lineRule="auto"/>
        <w:rPr>
          <w:rFonts w:asciiTheme="majorHAnsi" w:hAnsiTheme="majorHAnsi" w:cs="Arial"/>
          <w:b/>
          <w:bCs/>
          <w:u w:val="single"/>
        </w:rPr>
        <w:sectPr w:rsidR="00141C48" w:rsidSect="00141C48">
          <w:type w:val="continuous"/>
          <w:pgSz w:w="12240" w:h="15840" w:code="1"/>
          <w:pgMar w:top="1440" w:right="1440" w:bottom="1440" w:left="1440" w:header="720" w:footer="720" w:gutter="0"/>
          <w:pgNumType w:start="1"/>
          <w:cols w:space="720"/>
          <w:formProt w:val="0"/>
        </w:sectPr>
      </w:pPr>
    </w:p>
    <w:p w14:paraId="2F106089" w14:textId="77777777" w:rsidR="00750C20" w:rsidRPr="000C68B9" w:rsidRDefault="0036777F" w:rsidP="00141C48">
      <w:pPr>
        <w:pStyle w:val="ListParagraph"/>
        <w:numPr>
          <w:ilvl w:val="0"/>
          <w:numId w:val="26"/>
        </w:numPr>
        <w:spacing w:before="240" w:after="120" w:line="240" w:lineRule="auto"/>
        <w:ind w:left="446" w:right="43"/>
        <w:contextualSpacing w:val="0"/>
        <w:rPr>
          <w:rFonts w:asciiTheme="majorHAnsi" w:eastAsia="Times New Roman" w:hAnsiTheme="majorHAnsi" w:cs="Arial"/>
        </w:rPr>
      </w:pPr>
      <w:r w:rsidRPr="000C68B9">
        <w:rPr>
          <w:rFonts w:asciiTheme="majorHAnsi" w:eastAsia="Times New Roman" w:hAnsiTheme="majorHAnsi" w:cs="Arial"/>
          <w:b/>
          <w:bCs/>
        </w:rPr>
        <w:t>Award Notice</w:t>
      </w:r>
      <w:r w:rsidRPr="000C68B9">
        <w:rPr>
          <w:rFonts w:asciiTheme="majorHAnsi" w:eastAsia="Times New Roman" w:hAnsiTheme="majorHAnsi" w:cs="Arial"/>
        </w:rPr>
        <w:t>.</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 xml:space="preserve">A written notice of award or acceptance of an offer, mailed or otherwise furnished to the successful </w:t>
      </w:r>
      <w:r w:rsidR="006A3E09">
        <w:rPr>
          <w:rFonts w:asciiTheme="majorHAnsi" w:eastAsia="Times New Roman" w:hAnsiTheme="majorHAnsi" w:cs="Arial"/>
        </w:rPr>
        <w:t>supplier</w:t>
      </w:r>
      <w:r w:rsidRPr="000C68B9">
        <w:rPr>
          <w:rFonts w:asciiTheme="majorHAnsi" w:eastAsia="Times New Roman" w:hAnsiTheme="majorHAnsi" w:cs="Arial"/>
        </w:rPr>
        <w:t xml:space="preserve"> within the time acceptance specified in the offer, shall result in a binding contract without further action by either party.</w:t>
      </w:r>
    </w:p>
    <w:p w14:paraId="225445BB" w14:textId="0A28AA49" w:rsidR="00354FB7" w:rsidRPr="000C68B9" w:rsidRDefault="0036777F" w:rsidP="00673D57">
      <w:pPr>
        <w:pStyle w:val="ListParagraph"/>
        <w:keepNext/>
        <w:keepLines/>
        <w:numPr>
          <w:ilvl w:val="0"/>
          <w:numId w:val="26"/>
        </w:numPr>
        <w:spacing w:after="120" w:line="240" w:lineRule="auto"/>
        <w:ind w:right="47"/>
        <w:contextualSpacing w:val="0"/>
        <w:rPr>
          <w:rFonts w:asciiTheme="majorHAnsi" w:hAnsiTheme="majorHAnsi"/>
        </w:rPr>
      </w:pPr>
      <w:r w:rsidRPr="000C68B9">
        <w:rPr>
          <w:rFonts w:asciiTheme="majorHAnsi" w:eastAsia="Times New Roman" w:hAnsiTheme="majorHAnsi" w:cs="Arial"/>
          <w:b/>
          <w:bCs/>
          <w:iCs/>
        </w:rPr>
        <w:t>Validity of Offer</w:t>
      </w:r>
      <w:r w:rsidRPr="000C68B9">
        <w:rPr>
          <w:rFonts w:asciiTheme="majorHAnsi" w:eastAsia="Times New Roman" w:hAnsiTheme="majorHAnsi" w:cs="Arial"/>
          <w:iCs/>
        </w:rPr>
        <w:t>.</w:t>
      </w:r>
      <w:r w:rsidR="00455180" w:rsidRPr="000C68B9">
        <w:rPr>
          <w:rFonts w:asciiTheme="majorHAnsi" w:eastAsia="Times New Roman" w:hAnsiTheme="majorHAnsi" w:cs="Arial"/>
          <w:iCs/>
        </w:rPr>
        <w:t xml:space="preserve"> </w:t>
      </w:r>
      <w:r w:rsidRPr="000C68B9">
        <w:rPr>
          <w:rFonts w:asciiTheme="majorHAnsi" w:eastAsia="Times New Roman" w:hAnsiTheme="majorHAnsi" w:cs="Arial"/>
          <w:iCs/>
        </w:rPr>
        <w:t>This RFP in no way obligates RTI to make an award, nor does it commit RTI to pay any costs incurred by the Seller in the preparation and submission of a proposal or amendments to a proposal.</w:t>
      </w:r>
      <w:r w:rsidR="00354FB7" w:rsidRPr="000C68B9">
        <w:rPr>
          <w:rFonts w:asciiTheme="majorHAnsi" w:eastAsia="Times New Roman" w:hAnsiTheme="majorHAnsi" w:cs="Arial"/>
          <w:iCs/>
        </w:rPr>
        <w:t xml:space="preserve"> Your proposal shall be considered valid for </w:t>
      </w:r>
      <w:r w:rsidR="00CA5921">
        <w:rPr>
          <w:rFonts w:asciiTheme="majorHAnsi" w:eastAsia="Times New Roman" w:hAnsiTheme="majorHAnsi" w:cs="Arial"/>
          <w:iCs/>
          <w:u w:val="single"/>
          <w:shd w:val="clear" w:color="auto" w:fill="F2F2F2" w:themeFill="background1" w:themeFillShade="F2"/>
        </w:rPr>
        <w:t>90</w:t>
      </w:r>
      <w:r w:rsidR="00CA5921" w:rsidRPr="000C68B9">
        <w:rPr>
          <w:rFonts w:asciiTheme="majorHAnsi" w:eastAsia="Times New Roman" w:hAnsiTheme="majorHAnsi" w:cs="Arial"/>
          <w:iCs/>
        </w:rPr>
        <w:t xml:space="preserve"> </w:t>
      </w:r>
      <w:r w:rsidR="00354FB7" w:rsidRPr="000C68B9">
        <w:rPr>
          <w:rFonts w:asciiTheme="majorHAnsi" w:eastAsia="Times New Roman" w:hAnsiTheme="majorHAnsi" w:cs="Arial"/>
          <w:iCs/>
        </w:rPr>
        <w:t>days after submission.</w:t>
      </w:r>
    </w:p>
    <w:p w14:paraId="1603E83C" w14:textId="77777777" w:rsidR="00141C48" w:rsidRDefault="00141C48" w:rsidP="006A3E09">
      <w:pPr>
        <w:pStyle w:val="ListParagraph"/>
        <w:keepNext/>
        <w:keepLines/>
        <w:numPr>
          <w:ilvl w:val="0"/>
          <w:numId w:val="26"/>
        </w:numPr>
        <w:suppressAutoHyphens/>
        <w:spacing w:after="120" w:line="240" w:lineRule="auto"/>
        <w:ind w:right="47"/>
        <w:contextualSpacing w:val="0"/>
        <w:rPr>
          <w:rFonts w:asciiTheme="majorHAnsi" w:eastAsia="Times New Roman" w:hAnsiTheme="majorHAnsi" w:cs="Arial"/>
          <w:b/>
          <w:bCs/>
          <w:iCs/>
        </w:rPr>
        <w:sectPr w:rsidR="00141C48" w:rsidSect="00141C48">
          <w:type w:val="continuous"/>
          <w:pgSz w:w="12240" w:h="15840" w:code="1"/>
          <w:pgMar w:top="1440" w:right="1440" w:bottom="1440" w:left="1440" w:header="720" w:footer="720" w:gutter="0"/>
          <w:pgNumType w:start="1"/>
          <w:cols w:space="720"/>
        </w:sectPr>
      </w:pPr>
    </w:p>
    <w:p w14:paraId="2EF0FC59" w14:textId="1BFAF566" w:rsidR="00354FB7" w:rsidRPr="000C68B9" w:rsidRDefault="00354FB7" w:rsidP="006A3E09">
      <w:pPr>
        <w:pStyle w:val="ListParagraph"/>
        <w:keepNext/>
        <w:keepLines/>
        <w:numPr>
          <w:ilvl w:val="0"/>
          <w:numId w:val="26"/>
        </w:numPr>
        <w:suppressAutoHyphens/>
        <w:spacing w:after="120" w:line="240" w:lineRule="auto"/>
        <w:ind w:right="47"/>
        <w:contextualSpacing w:val="0"/>
        <w:rPr>
          <w:rFonts w:asciiTheme="majorHAnsi" w:eastAsia="Times New Roman" w:hAnsiTheme="majorHAnsi" w:cs="Arial"/>
          <w:b/>
          <w:bCs/>
          <w:iCs/>
        </w:rPr>
      </w:pPr>
      <w:r w:rsidRPr="000C68B9">
        <w:rPr>
          <w:rFonts w:asciiTheme="majorHAnsi" w:eastAsia="Times New Roman" w:hAnsiTheme="majorHAnsi" w:cs="Arial"/>
          <w:b/>
          <w:bCs/>
          <w:iCs/>
        </w:rPr>
        <w:t>Representations and Certifications.</w:t>
      </w:r>
      <w:r w:rsidR="00E847AC">
        <w:rPr>
          <w:rFonts w:asciiTheme="majorHAnsi" w:eastAsia="Times New Roman" w:hAnsiTheme="majorHAnsi" w:cs="Arial"/>
          <w:b/>
          <w:bCs/>
          <w:iCs/>
        </w:rPr>
        <w:t xml:space="preserve"> </w:t>
      </w:r>
      <w:r w:rsidR="00F22103" w:rsidRPr="00F22103">
        <w:rPr>
          <w:rFonts w:asciiTheme="majorHAnsi" w:eastAsia="Times New Roman" w:hAnsiTheme="majorHAnsi" w:cs="Arial"/>
          <w:iCs/>
        </w:rPr>
        <w:t>Winning suppliers</w:t>
      </w:r>
      <w:r w:rsidR="00F22103">
        <w:rPr>
          <w:rFonts w:asciiTheme="majorHAnsi" w:eastAsia="Times New Roman" w:hAnsiTheme="majorHAnsi" w:cs="Arial"/>
          <w:iCs/>
        </w:rPr>
        <w:t xml:space="preserve"> under a US Federal Contract</w:t>
      </w:r>
      <w:r w:rsidR="00F22103" w:rsidRPr="00F22103">
        <w:rPr>
          <w:rFonts w:asciiTheme="majorHAnsi" w:eastAsia="Times New Roman" w:hAnsiTheme="majorHAnsi" w:cs="Arial"/>
          <w:iCs/>
        </w:rPr>
        <w:t xml:space="preserve"> are</w:t>
      </w:r>
      <w:r w:rsidRPr="000C68B9">
        <w:rPr>
          <w:rFonts w:asciiTheme="majorHAnsi" w:eastAsia="Times New Roman" w:hAnsiTheme="majorHAnsi" w:cs="Arial"/>
          <w:iCs/>
        </w:rPr>
        <w:t xml:space="preserve"> required to complete and sign as part of your offer RTI Representations and Certifications </w:t>
      </w:r>
      <w:r w:rsidR="00F22103">
        <w:rPr>
          <w:rFonts w:asciiTheme="majorHAnsi" w:eastAsia="Times New Roman" w:hAnsiTheme="majorHAnsi" w:cs="Arial"/>
          <w:iCs/>
        </w:rPr>
        <w:t>for values over $10,000.</w:t>
      </w:r>
    </w:p>
    <w:p w14:paraId="6E0D9ECC" w14:textId="3D2D941F" w:rsidR="00354FB7" w:rsidRDefault="00354FB7" w:rsidP="004A512C">
      <w:pPr>
        <w:pStyle w:val="ListParagraph"/>
        <w:keepNext/>
        <w:keepLines/>
        <w:numPr>
          <w:ilvl w:val="0"/>
          <w:numId w:val="26"/>
        </w:numPr>
        <w:suppressAutoHyphens/>
        <w:spacing w:after="120" w:line="240" w:lineRule="auto"/>
        <w:ind w:right="47"/>
        <w:contextualSpacing w:val="0"/>
        <w:rPr>
          <w:rFonts w:asciiTheme="majorHAnsi" w:hAnsiTheme="majorHAnsi"/>
        </w:rPr>
      </w:pPr>
      <w:r w:rsidRPr="000C68B9">
        <w:rPr>
          <w:rFonts w:asciiTheme="majorHAnsi" w:eastAsia="Times New Roman" w:hAnsiTheme="majorHAnsi"/>
          <w:b/>
          <w:bCs/>
          <w:iCs/>
        </w:rPr>
        <w:t>Anti- Kick Back Act of 1986</w:t>
      </w:r>
      <w:r w:rsidRPr="000C68B9">
        <w:rPr>
          <w:rFonts w:asciiTheme="majorHAnsi" w:hAnsiTheme="majorHAnsi"/>
        </w:rPr>
        <w:t>. Anti-Kickback Act of 1986 as referenced in FAR 52.203-7 is hereby incorporated into this Request for Proposal as a condition of acceptance.</w:t>
      </w:r>
      <w:r w:rsidR="00455180" w:rsidRPr="000C68B9">
        <w:rPr>
          <w:rFonts w:asciiTheme="majorHAnsi" w:hAnsiTheme="majorHAnsi"/>
        </w:rPr>
        <w:t xml:space="preserve"> </w:t>
      </w:r>
      <w:r w:rsidRPr="000C68B9">
        <w:rPr>
          <w:rFonts w:asciiTheme="majorHAnsi" w:hAnsiTheme="majorHAnsi"/>
        </w:rPr>
        <w:t xml:space="preserve">If you have reasonable grounds to believe that a violation, as described in Paragraph (b) of FAR 52.203-7 may have occurred, you should report this suspected violation </w:t>
      </w:r>
      <w:r w:rsidR="0018633B">
        <w:rPr>
          <w:rFonts w:asciiTheme="majorHAnsi" w:hAnsiTheme="majorHAnsi"/>
        </w:rPr>
        <w:t>to the RTI’s Ethics Hotline at 1</w:t>
      </w:r>
      <w:r w:rsidR="0018633B">
        <w:rPr>
          <w:rFonts w:asciiTheme="majorHAnsi" w:hAnsiTheme="majorHAnsi"/>
        </w:rPr>
        <w:noBreakHyphen/>
      </w:r>
      <w:r w:rsidRPr="000C68B9">
        <w:rPr>
          <w:rFonts w:asciiTheme="majorHAnsi" w:hAnsiTheme="majorHAnsi"/>
        </w:rPr>
        <w:t xml:space="preserve">877-212-7220 or by sending an e-mail to </w:t>
      </w:r>
      <w:hyperlink r:id="rId19" w:history="1">
        <w:r w:rsidR="005D351A" w:rsidRPr="00D421B1">
          <w:rPr>
            <w:rStyle w:val="Hyperlink"/>
            <w:rFonts w:asciiTheme="majorHAnsi" w:hAnsiTheme="majorHAnsi"/>
          </w:rPr>
          <w:t>ethics@rti.org</w:t>
        </w:r>
      </w:hyperlink>
      <w:r w:rsidRPr="000C68B9">
        <w:rPr>
          <w:rFonts w:asciiTheme="majorHAnsi" w:hAnsiTheme="majorHAnsi"/>
        </w:rPr>
        <w:t>.</w:t>
      </w:r>
      <w:r w:rsidR="00455180" w:rsidRPr="000C68B9">
        <w:rPr>
          <w:rFonts w:asciiTheme="majorHAnsi" w:hAnsiTheme="majorHAnsi"/>
        </w:rPr>
        <w:t xml:space="preserve"> </w:t>
      </w:r>
      <w:r w:rsidRPr="000C68B9">
        <w:rPr>
          <w:rFonts w:asciiTheme="majorHAnsi" w:hAnsiTheme="majorHAnsi"/>
        </w:rPr>
        <w:t>You may report a suspected violation anonymously.</w:t>
      </w:r>
    </w:p>
    <w:p w14:paraId="18982B5A" w14:textId="446F87A0" w:rsidR="00D551CF" w:rsidRPr="0028749B" w:rsidRDefault="00D551CF" w:rsidP="0028749B">
      <w:pPr>
        <w:pStyle w:val="ListParagraph"/>
        <w:keepNext/>
        <w:keepLines/>
        <w:numPr>
          <w:ilvl w:val="0"/>
          <w:numId w:val="26"/>
        </w:numPr>
        <w:suppressAutoHyphens/>
        <w:spacing w:after="120" w:line="240" w:lineRule="auto"/>
        <w:ind w:right="47"/>
        <w:rPr>
          <w:rFonts w:asciiTheme="majorHAnsi" w:hAnsiTheme="majorHAnsi"/>
        </w:rPr>
      </w:pPr>
      <w:r w:rsidRPr="0028749B">
        <w:rPr>
          <w:rFonts w:asciiTheme="majorHAnsi" w:hAnsiTheme="majorHAnsi"/>
          <w:b/>
          <w:bCs/>
        </w:rPr>
        <w:t>The John S. McCain National Defense Authorization Act for fiscal year 2019</w:t>
      </w:r>
      <w:r w:rsidR="0016411A">
        <w:rPr>
          <w:rFonts w:asciiTheme="majorHAnsi" w:hAnsiTheme="majorHAnsi"/>
          <w:b/>
          <w:bCs/>
        </w:rPr>
        <w:t xml:space="preserve"> - </w:t>
      </w:r>
      <w:r w:rsidRPr="0028749B">
        <w:rPr>
          <w:rFonts w:asciiTheme="majorHAnsi" w:hAnsiTheme="majorHAnsi"/>
          <w:b/>
          <w:bCs/>
        </w:rPr>
        <w:t>section 889</w:t>
      </w:r>
      <w:r w:rsidRPr="00D551CF">
        <w:rPr>
          <w:rFonts w:asciiTheme="majorHAnsi" w:hAnsiTheme="majorHAnsi"/>
        </w:rPr>
        <w:t>. RTI cannot use any equipment or services from specific companies, or their subsidiaries and affiliates, including Huawei Technologies Company, ZTE Corporation, Hytera Communications Corporation, Hangzhou Hikvision Digital Technology Company, and Dahua Technology Company (“Covered Technology”).</w:t>
      </w:r>
      <w:r w:rsidR="00E847AC">
        <w:rPr>
          <w:rFonts w:asciiTheme="majorHAnsi" w:hAnsiTheme="majorHAnsi"/>
        </w:rPr>
        <w:t xml:space="preserve"> </w:t>
      </w:r>
      <w:r w:rsidRPr="00D551CF">
        <w:rPr>
          <w:rFonts w:asciiTheme="majorHAnsi" w:hAnsiTheme="majorHAnsi"/>
        </w:rPr>
        <w:t>In response to this request for proposal, please do not provide a quote which includes any Covered Technology.</w:t>
      </w:r>
      <w:r w:rsidR="00E847AC">
        <w:rPr>
          <w:rFonts w:asciiTheme="majorHAnsi" w:hAnsiTheme="majorHAnsi"/>
        </w:rPr>
        <w:t xml:space="preserve"> </w:t>
      </w:r>
      <w:r w:rsidRPr="00D551CF">
        <w:rPr>
          <w:rFonts w:asciiTheme="majorHAnsi" w:hAnsiTheme="majorHAnsi"/>
        </w:rPr>
        <w:t>Any quote which includes Covered Technology will be deemed non-responsive.</w:t>
      </w:r>
      <w:r>
        <w:rPr>
          <w:rFonts w:asciiTheme="majorHAnsi" w:hAnsiTheme="majorHAnsi"/>
        </w:rPr>
        <w:t xml:space="preserve"> </w:t>
      </w:r>
      <w:r w:rsidRPr="0028749B">
        <w:rPr>
          <w:rFonts w:asciiTheme="majorHAnsi" w:hAnsiTheme="majorHAnsi"/>
        </w:rPr>
        <w:t>Additionally, if the United States Government is the source of funds for this RFP, the resulting Supplier shall not provide any equipment, system, or service that uses Covered Technology as a substantial or essential component</w:t>
      </w:r>
    </w:p>
    <w:p w14:paraId="1B91E85B" w14:textId="77777777" w:rsidR="00750C20" w:rsidRPr="000C68B9" w:rsidRDefault="0036777F" w:rsidP="00262A6E">
      <w:pPr>
        <w:spacing w:before="240" w:after="120" w:line="240" w:lineRule="auto"/>
        <w:rPr>
          <w:rFonts w:asciiTheme="majorHAnsi" w:eastAsia="Tahoma" w:hAnsiTheme="majorHAnsi" w:cs="Arial"/>
        </w:rPr>
      </w:pPr>
      <w:r w:rsidRPr="000C68B9">
        <w:rPr>
          <w:rFonts w:asciiTheme="majorHAnsi" w:eastAsia="Tahoma" w:hAnsiTheme="majorHAnsi" w:cs="Arial"/>
          <w:b/>
          <w:bCs/>
        </w:rPr>
        <w:t>Acceptance:</w:t>
      </w:r>
    </w:p>
    <w:p w14:paraId="478BA26E" w14:textId="77777777" w:rsidR="00750C20" w:rsidRPr="000C68B9" w:rsidRDefault="00141C48" w:rsidP="00262A6E">
      <w:pPr>
        <w:spacing w:after="0" w:line="240" w:lineRule="auto"/>
        <w:rPr>
          <w:rFonts w:asciiTheme="majorHAnsi" w:eastAsia="Tahoma" w:hAnsiTheme="majorHAnsi" w:cs="Arial"/>
        </w:rPr>
      </w:pPr>
      <w:r w:rsidRPr="00141C48">
        <w:rPr>
          <w:rFonts w:asciiTheme="majorHAnsi" w:eastAsia="Tahoma" w:hAnsiTheme="majorHAnsi" w:cs="Arial"/>
        </w:rPr>
        <w:t>Seller agrees, as evidenced by signature below, that the seller’s completed and signed solicitation, seller’s proposal including all required submissions and the negotiated terms contained herein, constitute the entire agreement for the services described herein</w:t>
      </w:r>
      <w:r w:rsidR="0036777F" w:rsidRPr="000C68B9">
        <w:rPr>
          <w:rFonts w:asciiTheme="majorHAnsi" w:eastAsia="Tahoma" w:hAnsiTheme="majorHAnsi" w:cs="Arial"/>
        </w:rPr>
        <w:t>.</w:t>
      </w:r>
    </w:p>
    <w:p w14:paraId="52E338B7" w14:textId="77777777" w:rsidR="00CF280A" w:rsidRDefault="00CF280A" w:rsidP="000C68B9">
      <w:pPr>
        <w:spacing w:after="0" w:line="240" w:lineRule="exact"/>
        <w:ind w:left="148" w:right="596"/>
        <w:rPr>
          <w:rFonts w:asciiTheme="majorHAnsi" w:eastAsia="Tahoma" w:hAnsiTheme="majorHAnsi" w:cs="Arial"/>
        </w:rPr>
      </w:pPr>
    </w:p>
    <w:p w14:paraId="7203ADC1" w14:textId="77777777" w:rsidR="00141C48" w:rsidRDefault="00141C48" w:rsidP="000C68B9">
      <w:pPr>
        <w:spacing w:after="0" w:line="240" w:lineRule="exact"/>
        <w:ind w:left="148" w:right="596"/>
        <w:rPr>
          <w:rFonts w:asciiTheme="majorHAnsi" w:eastAsia="Tahoma" w:hAnsiTheme="majorHAnsi" w:cs="Arial"/>
        </w:rPr>
      </w:pPr>
    </w:p>
    <w:p w14:paraId="122DA6D3" w14:textId="77777777" w:rsidR="00141C48" w:rsidRPr="00A87A26" w:rsidRDefault="00141C48" w:rsidP="00141C48">
      <w:pPr>
        <w:keepNext/>
        <w:spacing w:before="20" w:after="20" w:line="240" w:lineRule="auto"/>
        <w:rPr>
          <w:rFonts w:ascii="Cambria" w:hAnsi="Cambria"/>
        </w:rPr>
      </w:pPr>
      <w:r>
        <w:rPr>
          <w:rFonts w:ascii="Cambria" w:hAnsi="Cambria"/>
        </w:rPr>
        <w:t>By: (</w:t>
      </w:r>
      <w:r w:rsidRPr="00262A6E">
        <w:rPr>
          <w:rFonts w:ascii="Cambria" w:hAnsi="Cambria"/>
          <w:i/>
          <w:iCs/>
        </w:rPr>
        <w:t>Seller Company Name</w:t>
      </w:r>
      <w:r>
        <w:rPr>
          <w:rFonts w:ascii="Cambria" w:hAnsi="Cambria"/>
        </w:rPr>
        <w:t>)</w:t>
      </w:r>
    </w:p>
    <w:p w14:paraId="7C659ABB" w14:textId="77777777" w:rsidR="00141C48" w:rsidRDefault="00141C48" w:rsidP="00262A6E">
      <w:pPr>
        <w:keepNext/>
        <w:spacing w:before="40" w:after="40" w:line="240" w:lineRule="auto"/>
        <w:rPr>
          <w:rFonts w:ascii="Cambria" w:hAnsi="Cambria"/>
        </w:rPr>
      </w:pPr>
    </w:p>
    <w:p w14:paraId="22A8DBCF" w14:textId="6EE0C72E" w:rsidR="00141C48" w:rsidRPr="00A87A26" w:rsidRDefault="00141C48" w:rsidP="46523FE5">
      <w:pPr>
        <w:keepNext/>
        <w:spacing w:before="40" w:after="40" w:line="240" w:lineRule="auto"/>
        <w:rPr>
          <w:rFonts w:ascii="Cambria" w:hAnsi="Cambria"/>
        </w:rPr>
      </w:pPr>
      <w:r w:rsidRPr="46523FE5">
        <w:rPr>
          <w:rFonts w:ascii="Cambria" w:hAnsi="Cambria"/>
        </w:rPr>
        <w:t>Signature: __________________________________________________________</w:t>
      </w:r>
    </w:p>
    <w:p w14:paraId="43055563" w14:textId="77777777" w:rsidR="00141C48" w:rsidRPr="00A87A26" w:rsidRDefault="00141C48" w:rsidP="00262A6E">
      <w:pPr>
        <w:keepNext/>
        <w:spacing w:before="40" w:after="40" w:line="240" w:lineRule="auto"/>
        <w:rPr>
          <w:rFonts w:ascii="Cambria" w:hAnsi="Cambria"/>
        </w:rPr>
      </w:pPr>
      <w:r>
        <w:rPr>
          <w:rFonts w:ascii="Cambria" w:hAnsi="Cambria"/>
        </w:rPr>
        <w:t>Title:</w:t>
      </w:r>
    </w:p>
    <w:p w14:paraId="3EA991DA" w14:textId="77777777" w:rsidR="00141C48" w:rsidRPr="00A87A26" w:rsidRDefault="00141C48" w:rsidP="00262A6E">
      <w:pPr>
        <w:keepNext/>
        <w:spacing w:before="40" w:after="40" w:line="240" w:lineRule="auto"/>
        <w:rPr>
          <w:rFonts w:ascii="Cambria" w:hAnsi="Cambria"/>
        </w:rPr>
      </w:pPr>
      <w:r>
        <w:rPr>
          <w:rFonts w:ascii="Cambria" w:hAnsi="Cambria"/>
        </w:rPr>
        <w:t>Date:</w:t>
      </w:r>
    </w:p>
    <w:p w14:paraId="0A4D3EB3" w14:textId="77777777" w:rsidR="00141C48" w:rsidRPr="00A87A26" w:rsidRDefault="00141C48" w:rsidP="00262A6E">
      <w:pPr>
        <w:keepNext/>
        <w:spacing w:before="40" w:after="40" w:line="240" w:lineRule="auto"/>
        <w:rPr>
          <w:rFonts w:ascii="Cambria" w:hAnsi="Cambria"/>
        </w:rPr>
      </w:pPr>
    </w:p>
    <w:p w14:paraId="506B1F16" w14:textId="77777777" w:rsidR="00704008" w:rsidRPr="000C68B9" w:rsidRDefault="00704008" w:rsidP="00262A6E">
      <w:pPr>
        <w:spacing w:after="0" w:line="240" w:lineRule="exact"/>
        <w:ind w:left="148" w:right="596"/>
        <w:rPr>
          <w:rFonts w:ascii="Arial" w:eastAsia="Tahoma" w:hAnsi="Arial" w:cs="Arial"/>
          <w:sz w:val="18"/>
          <w:szCs w:val="18"/>
        </w:rPr>
      </w:pPr>
    </w:p>
    <w:sectPr w:rsidR="00704008" w:rsidRPr="000C68B9" w:rsidSect="00141C48">
      <w:type w:val="continuous"/>
      <w:pgSz w:w="12240" w:h="15840" w:code="1"/>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1D9A" w14:textId="77777777" w:rsidR="00E046AA" w:rsidRDefault="00E046AA" w:rsidP="009C5B27">
      <w:pPr>
        <w:spacing w:after="0" w:line="240" w:lineRule="auto"/>
      </w:pPr>
      <w:r>
        <w:separator/>
      </w:r>
    </w:p>
  </w:endnote>
  <w:endnote w:type="continuationSeparator" w:id="0">
    <w:p w14:paraId="36F88502" w14:textId="77777777" w:rsidR="00E046AA" w:rsidRDefault="00E046AA" w:rsidP="009C5B27">
      <w:pPr>
        <w:spacing w:after="0" w:line="240" w:lineRule="auto"/>
      </w:pPr>
      <w:r>
        <w:continuationSeparator/>
      </w:r>
    </w:p>
  </w:endnote>
  <w:endnote w:type="continuationNotice" w:id="1">
    <w:p w14:paraId="417FC01B" w14:textId="77777777" w:rsidR="00E046AA" w:rsidRDefault="00E04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D9CE" w14:textId="77777777" w:rsidR="007B0C2A" w:rsidRPr="001758FF" w:rsidRDefault="007B0C2A" w:rsidP="007B0C2A">
    <w:pPr>
      <w:pStyle w:val="Footer"/>
      <w:jc w:val="right"/>
      <w:rPr>
        <w:sz w:val="18"/>
        <w:szCs w:val="18"/>
      </w:rPr>
    </w:pPr>
    <w:r w:rsidRPr="001758FF">
      <w:rPr>
        <w:sz w:val="18"/>
        <w:szCs w:val="18"/>
      </w:rPr>
      <w:t xml:space="preserve">Attachment B — Page </w:t>
    </w:r>
    <w:r w:rsidRPr="001758FF">
      <w:rPr>
        <w:sz w:val="18"/>
        <w:szCs w:val="18"/>
      </w:rPr>
      <w:fldChar w:fldCharType="begin"/>
    </w:r>
    <w:r w:rsidRPr="001758FF">
      <w:rPr>
        <w:sz w:val="18"/>
        <w:szCs w:val="18"/>
      </w:rPr>
      <w:instrText xml:space="preserve"> PAGE   \* MERGEFORMAT </w:instrText>
    </w:r>
    <w:r w:rsidRPr="001758FF">
      <w:rPr>
        <w:sz w:val="18"/>
        <w:szCs w:val="18"/>
      </w:rPr>
      <w:fldChar w:fldCharType="separate"/>
    </w:r>
    <w:r>
      <w:rPr>
        <w:sz w:val="18"/>
        <w:szCs w:val="18"/>
      </w:rPr>
      <w:t>2</w:t>
    </w:r>
    <w:r w:rsidRPr="001758FF">
      <w:rPr>
        <w:noProof/>
        <w:sz w:val="18"/>
        <w:szCs w:val="18"/>
      </w:rPr>
      <w:fldChar w:fldCharType="end"/>
    </w:r>
  </w:p>
  <w:p w14:paraId="009305B4" w14:textId="788B070C" w:rsidR="007B0C2A" w:rsidRPr="007B0C2A" w:rsidRDefault="007B0C2A" w:rsidP="007B0C2A">
    <w:pPr>
      <w:pStyle w:val="Footer"/>
      <w:jc w:val="right"/>
      <w:rPr>
        <w:sz w:val="18"/>
        <w:szCs w:val="18"/>
      </w:rPr>
    </w:pPr>
    <w:r w:rsidRPr="007B0C2A">
      <w:rPr>
        <w:sz w:val="18"/>
        <w:szCs w:val="18"/>
      </w:rPr>
      <w:t>RFQ Template v7,</w:t>
    </w:r>
    <w:r w:rsidR="00A255EE">
      <w:rPr>
        <w:sz w:val="18"/>
        <w:szCs w:val="18"/>
      </w:rPr>
      <w:t xml:space="preserve"> December</w:t>
    </w:r>
    <w:r w:rsidRPr="007B0C2A">
      <w:rPr>
        <w:sz w:val="18"/>
        <w:szCs w:val="18"/>
      </w:rPr>
      <w:t xml:space="preserve"> 2020</w:t>
    </w:r>
  </w:p>
  <w:p w14:paraId="484B48FE" w14:textId="2C8B77F6" w:rsidR="001758FF" w:rsidRPr="001758FF" w:rsidRDefault="001758FF" w:rsidP="0033180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2609" w14:textId="77777777" w:rsidR="00E046AA" w:rsidRDefault="00E046AA" w:rsidP="009C5B27">
      <w:pPr>
        <w:spacing w:after="0" w:line="240" w:lineRule="auto"/>
      </w:pPr>
      <w:r>
        <w:separator/>
      </w:r>
    </w:p>
  </w:footnote>
  <w:footnote w:type="continuationSeparator" w:id="0">
    <w:p w14:paraId="2471AB73" w14:textId="77777777" w:rsidR="00E046AA" w:rsidRDefault="00E046AA" w:rsidP="009C5B27">
      <w:pPr>
        <w:spacing w:after="0" w:line="240" w:lineRule="auto"/>
      </w:pPr>
      <w:r>
        <w:continuationSeparator/>
      </w:r>
    </w:p>
  </w:footnote>
  <w:footnote w:type="continuationNotice" w:id="1">
    <w:p w14:paraId="08837086" w14:textId="77777777" w:rsidR="00E046AA" w:rsidRDefault="00E046A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tPfN04yd" int2:invalidationBookmarkName="" int2:hashCode="xmIYAjDK0UeH1K" int2:id="5tdqwU0U">
      <int2:state int2:value="Rejected" int2:type="LegacyProofing"/>
    </int2:bookmark>
    <int2:bookmark int2:bookmarkName="_Int_d8sO4afY" int2:invalidationBookmarkName="" int2:hashCode="7D7wUdWovzoLYT" int2:id="eJAU9F1z">
      <int2:state int2:value="Rejected" int2:type="LegacyProofing"/>
    </int2:bookmark>
    <int2:bookmark int2:bookmarkName="_Int_7ulPG6O1" int2:invalidationBookmarkName="" int2:hashCode="N+1TnAzvE5WavZ" int2:id="fLitwl6a">
      <int2:state int2:value="Rejected" int2:type="LegacyProofing"/>
    </int2:bookmark>
    <int2:bookmark int2:bookmarkName="_Int_R53IdB0E" int2:invalidationBookmarkName="" int2:hashCode="4peedZV0sJS3xQ" int2:id="n0zFPszk">
      <int2:state int2:value="Rejected" int2:type="LegacyProofing"/>
    </int2:bookmark>
    <int2:bookmark int2:bookmarkName="_Int_SXv6GpLf" int2:invalidationBookmarkName="" int2:hashCode="gi/3pQjR1d3Jdp" int2:id="sC8lwqv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84"/>
    <w:multiLevelType w:val="hybridMultilevel"/>
    <w:tmpl w:val="8B0A9B20"/>
    <w:lvl w:ilvl="0" w:tplc="B1464736">
      <w:start w:val="1"/>
      <w:numFmt w:val="decimal"/>
      <w:lvlText w:val="%1."/>
      <w:lvlJc w:val="left"/>
      <w:pPr>
        <w:tabs>
          <w:tab w:val="num" w:pos="720"/>
        </w:tabs>
        <w:ind w:left="720" w:hanging="360"/>
      </w:pPr>
      <w:rPr>
        <w:rFonts w:hint="default"/>
        <w:b w:val="0"/>
        <w:sz w:val="24"/>
        <w:szCs w:val="24"/>
      </w:rPr>
    </w:lvl>
    <w:lvl w:ilvl="1" w:tplc="E5AC9050">
      <w:start w:val="1"/>
      <w:numFmt w:val="upperLetter"/>
      <w:lvlText w:val="%2."/>
      <w:lvlJc w:val="left"/>
      <w:pPr>
        <w:tabs>
          <w:tab w:val="num" w:pos="1440"/>
        </w:tabs>
        <w:ind w:left="1440" w:hanging="360"/>
      </w:pPr>
      <w:rPr>
        <w:rFonts w:hint="default"/>
      </w:rPr>
    </w:lvl>
    <w:lvl w:ilvl="2" w:tplc="59965220">
      <w:start w:val="1"/>
      <w:numFmt w:val="decimal"/>
      <w:lvlText w:val="%3."/>
      <w:lvlJc w:val="left"/>
      <w:pPr>
        <w:tabs>
          <w:tab w:val="num" w:pos="2340"/>
        </w:tabs>
        <w:ind w:left="2340" w:hanging="360"/>
      </w:pPr>
      <w:rPr>
        <w:rFonts w:hint="default"/>
        <w:sz w:val="24"/>
        <w:szCs w:val="24"/>
      </w:rPr>
    </w:lvl>
    <w:lvl w:ilvl="3" w:tplc="59965220">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C4F19"/>
    <w:multiLevelType w:val="hybridMultilevel"/>
    <w:tmpl w:val="6C929692"/>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15:restartNumberingAfterBreak="0">
    <w:nsid w:val="05E43C6C"/>
    <w:multiLevelType w:val="hybridMultilevel"/>
    <w:tmpl w:val="FD624298"/>
    <w:lvl w:ilvl="0" w:tplc="15582F36">
      <w:start w:val="1"/>
      <w:numFmt w:val="decimal"/>
      <w:lvlText w:val="%1."/>
      <w:lvlJc w:val="left"/>
      <w:pPr>
        <w:ind w:left="468" w:hanging="360"/>
      </w:pPr>
      <w:rPr>
        <w:rFonts w:asciiTheme="majorHAnsi" w:eastAsiaTheme="minorHAnsi" w:hAnsiTheme="majorHAnsi" w:cstheme="minorBidi" w:hint="default"/>
        <w:b w:val="0"/>
        <w:sz w:val="22"/>
        <w:szCs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08A66909"/>
    <w:multiLevelType w:val="hybridMultilevel"/>
    <w:tmpl w:val="2200BF92"/>
    <w:lvl w:ilvl="0" w:tplc="ACC8F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52F4C"/>
    <w:multiLevelType w:val="hybridMultilevel"/>
    <w:tmpl w:val="7F880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871B1"/>
    <w:multiLevelType w:val="hybridMultilevel"/>
    <w:tmpl w:val="F7CE4946"/>
    <w:lvl w:ilvl="0" w:tplc="819EE998">
      <w:start w:val="1"/>
      <w:numFmt w:val="bullet"/>
      <w:lvlText w:val="·"/>
      <w:lvlJc w:val="left"/>
      <w:pPr>
        <w:ind w:left="720" w:hanging="360"/>
      </w:pPr>
      <w:rPr>
        <w:rFonts w:ascii="Symbol" w:hAnsi="Symbol" w:hint="default"/>
      </w:rPr>
    </w:lvl>
    <w:lvl w:ilvl="1" w:tplc="15908ADE">
      <w:start w:val="1"/>
      <w:numFmt w:val="bullet"/>
      <w:lvlText w:val="o"/>
      <w:lvlJc w:val="left"/>
      <w:pPr>
        <w:ind w:left="1440" w:hanging="360"/>
      </w:pPr>
      <w:rPr>
        <w:rFonts w:ascii="Courier New" w:hAnsi="Courier New" w:hint="default"/>
      </w:rPr>
    </w:lvl>
    <w:lvl w:ilvl="2" w:tplc="E95AE088">
      <w:start w:val="1"/>
      <w:numFmt w:val="bullet"/>
      <w:lvlText w:val=""/>
      <w:lvlJc w:val="left"/>
      <w:pPr>
        <w:ind w:left="2160" w:hanging="360"/>
      </w:pPr>
      <w:rPr>
        <w:rFonts w:ascii="Wingdings" w:hAnsi="Wingdings" w:hint="default"/>
      </w:rPr>
    </w:lvl>
    <w:lvl w:ilvl="3" w:tplc="6CB60D1C">
      <w:start w:val="1"/>
      <w:numFmt w:val="bullet"/>
      <w:lvlText w:val=""/>
      <w:lvlJc w:val="left"/>
      <w:pPr>
        <w:ind w:left="2880" w:hanging="360"/>
      </w:pPr>
      <w:rPr>
        <w:rFonts w:ascii="Symbol" w:hAnsi="Symbol" w:hint="default"/>
      </w:rPr>
    </w:lvl>
    <w:lvl w:ilvl="4" w:tplc="39F4C036">
      <w:start w:val="1"/>
      <w:numFmt w:val="bullet"/>
      <w:lvlText w:val="o"/>
      <w:lvlJc w:val="left"/>
      <w:pPr>
        <w:ind w:left="3600" w:hanging="360"/>
      </w:pPr>
      <w:rPr>
        <w:rFonts w:ascii="Courier New" w:hAnsi="Courier New" w:hint="default"/>
      </w:rPr>
    </w:lvl>
    <w:lvl w:ilvl="5" w:tplc="496E7BD8">
      <w:start w:val="1"/>
      <w:numFmt w:val="bullet"/>
      <w:lvlText w:val=""/>
      <w:lvlJc w:val="left"/>
      <w:pPr>
        <w:ind w:left="4320" w:hanging="360"/>
      </w:pPr>
      <w:rPr>
        <w:rFonts w:ascii="Wingdings" w:hAnsi="Wingdings" w:hint="default"/>
      </w:rPr>
    </w:lvl>
    <w:lvl w:ilvl="6" w:tplc="9C6EA706">
      <w:start w:val="1"/>
      <w:numFmt w:val="bullet"/>
      <w:lvlText w:val=""/>
      <w:lvlJc w:val="left"/>
      <w:pPr>
        <w:ind w:left="5040" w:hanging="360"/>
      </w:pPr>
      <w:rPr>
        <w:rFonts w:ascii="Symbol" w:hAnsi="Symbol" w:hint="default"/>
      </w:rPr>
    </w:lvl>
    <w:lvl w:ilvl="7" w:tplc="1DA6BA3A">
      <w:start w:val="1"/>
      <w:numFmt w:val="bullet"/>
      <w:lvlText w:val="o"/>
      <w:lvlJc w:val="left"/>
      <w:pPr>
        <w:ind w:left="5760" w:hanging="360"/>
      </w:pPr>
      <w:rPr>
        <w:rFonts w:ascii="Courier New" w:hAnsi="Courier New" w:hint="default"/>
      </w:rPr>
    </w:lvl>
    <w:lvl w:ilvl="8" w:tplc="ECB8DED2">
      <w:start w:val="1"/>
      <w:numFmt w:val="bullet"/>
      <w:lvlText w:val=""/>
      <w:lvlJc w:val="left"/>
      <w:pPr>
        <w:ind w:left="6480" w:hanging="360"/>
      </w:pPr>
      <w:rPr>
        <w:rFonts w:ascii="Wingdings" w:hAnsi="Wingdings" w:hint="default"/>
      </w:rPr>
    </w:lvl>
  </w:abstractNum>
  <w:abstractNum w:abstractNumId="6" w15:restartNumberingAfterBreak="0">
    <w:nsid w:val="1F80372A"/>
    <w:multiLevelType w:val="hybridMultilevel"/>
    <w:tmpl w:val="28D8575E"/>
    <w:lvl w:ilvl="0" w:tplc="26528B66">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42929"/>
    <w:multiLevelType w:val="hybridMultilevel"/>
    <w:tmpl w:val="78CCB1F0"/>
    <w:lvl w:ilvl="0" w:tplc="F9AA8D38">
      <w:start w:val="1"/>
      <w:numFmt w:val="lowerLetter"/>
      <w:lvlText w:val="(%1)"/>
      <w:lvlJc w:val="left"/>
      <w:pPr>
        <w:ind w:left="720" w:hanging="360"/>
      </w:pPr>
    </w:lvl>
    <w:lvl w:ilvl="1" w:tplc="477AA236">
      <w:start w:val="1"/>
      <w:numFmt w:val="lowerLetter"/>
      <w:lvlText w:val="%2."/>
      <w:lvlJc w:val="left"/>
      <w:pPr>
        <w:ind w:left="1440" w:hanging="360"/>
      </w:pPr>
    </w:lvl>
    <w:lvl w:ilvl="2" w:tplc="A4FE25C8">
      <w:start w:val="1"/>
      <w:numFmt w:val="lowerRoman"/>
      <w:lvlText w:val="%3."/>
      <w:lvlJc w:val="right"/>
      <w:pPr>
        <w:ind w:left="2160" w:hanging="180"/>
      </w:pPr>
    </w:lvl>
    <w:lvl w:ilvl="3" w:tplc="DF8CB9E8">
      <w:start w:val="1"/>
      <w:numFmt w:val="decimal"/>
      <w:lvlText w:val="%4."/>
      <w:lvlJc w:val="left"/>
      <w:pPr>
        <w:ind w:left="2880" w:hanging="360"/>
      </w:pPr>
    </w:lvl>
    <w:lvl w:ilvl="4" w:tplc="706E8EF8">
      <w:start w:val="1"/>
      <w:numFmt w:val="lowerLetter"/>
      <w:lvlText w:val="%5."/>
      <w:lvlJc w:val="left"/>
      <w:pPr>
        <w:ind w:left="3600" w:hanging="360"/>
      </w:pPr>
    </w:lvl>
    <w:lvl w:ilvl="5" w:tplc="66A09954">
      <w:start w:val="1"/>
      <w:numFmt w:val="lowerRoman"/>
      <w:lvlText w:val="%6."/>
      <w:lvlJc w:val="right"/>
      <w:pPr>
        <w:ind w:left="4320" w:hanging="180"/>
      </w:pPr>
    </w:lvl>
    <w:lvl w:ilvl="6" w:tplc="AF780A22">
      <w:start w:val="1"/>
      <w:numFmt w:val="decimal"/>
      <w:lvlText w:val="%7."/>
      <w:lvlJc w:val="left"/>
      <w:pPr>
        <w:ind w:left="5040" w:hanging="360"/>
      </w:pPr>
    </w:lvl>
    <w:lvl w:ilvl="7" w:tplc="1762779C">
      <w:start w:val="1"/>
      <w:numFmt w:val="lowerLetter"/>
      <w:lvlText w:val="%8."/>
      <w:lvlJc w:val="left"/>
      <w:pPr>
        <w:ind w:left="5760" w:hanging="360"/>
      </w:pPr>
    </w:lvl>
    <w:lvl w:ilvl="8" w:tplc="F796F8E8">
      <w:start w:val="1"/>
      <w:numFmt w:val="lowerRoman"/>
      <w:lvlText w:val="%9."/>
      <w:lvlJc w:val="right"/>
      <w:pPr>
        <w:ind w:left="6480" w:hanging="180"/>
      </w:pPr>
    </w:lvl>
  </w:abstractNum>
  <w:abstractNum w:abstractNumId="8" w15:restartNumberingAfterBreak="0">
    <w:nsid w:val="2A774E2B"/>
    <w:multiLevelType w:val="hybridMultilevel"/>
    <w:tmpl w:val="5A48E96A"/>
    <w:lvl w:ilvl="0" w:tplc="08E81D3A">
      <w:start w:val="1"/>
      <w:numFmt w:val="decimal"/>
      <w:lvlText w:val="%1."/>
      <w:lvlJc w:val="left"/>
      <w:pPr>
        <w:ind w:left="720" w:hanging="360"/>
      </w:pPr>
    </w:lvl>
    <w:lvl w:ilvl="1" w:tplc="A1C47610">
      <w:start w:val="1"/>
      <w:numFmt w:val="lowerLetter"/>
      <w:lvlText w:val="%2."/>
      <w:lvlJc w:val="left"/>
      <w:pPr>
        <w:ind w:left="1440" w:hanging="360"/>
      </w:pPr>
    </w:lvl>
    <w:lvl w:ilvl="2" w:tplc="E36C62FC">
      <w:start w:val="1"/>
      <w:numFmt w:val="lowerRoman"/>
      <w:lvlText w:val="%3."/>
      <w:lvlJc w:val="right"/>
      <w:pPr>
        <w:ind w:left="2160" w:hanging="180"/>
      </w:pPr>
    </w:lvl>
    <w:lvl w:ilvl="3" w:tplc="B1BAA844">
      <w:start w:val="1"/>
      <w:numFmt w:val="decimal"/>
      <w:lvlText w:val="%4."/>
      <w:lvlJc w:val="left"/>
      <w:pPr>
        <w:ind w:left="2880" w:hanging="360"/>
      </w:pPr>
    </w:lvl>
    <w:lvl w:ilvl="4" w:tplc="B8DA2524">
      <w:start w:val="1"/>
      <w:numFmt w:val="lowerLetter"/>
      <w:lvlText w:val="%5."/>
      <w:lvlJc w:val="left"/>
      <w:pPr>
        <w:ind w:left="3600" w:hanging="360"/>
      </w:pPr>
    </w:lvl>
    <w:lvl w:ilvl="5" w:tplc="554EFD66">
      <w:start w:val="1"/>
      <w:numFmt w:val="lowerRoman"/>
      <w:lvlText w:val="%6."/>
      <w:lvlJc w:val="right"/>
      <w:pPr>
        <w:ind w:left="4320" w:hanging="180"/>
      </w:pPr>
    </w:lvl>
    <w:lvl w:ilvl="6" w:tplc="E1924B94">
      <w:start w:val="1"/>
      <w:numFmt w:val="decimal"/>
      <w:lvlText w:val="%7."/>
      <w:lvlJc w:val="left"/>
      <w:pPr>
        <w:ind w:left="5040" w:hanging="360"/>
      </w:pPr>
    </w:lvl>
    <w:lvl w:ilvl="7" w:tplc="C7EC52EA">
      <w:start w:val="1"/>
      <w:numFmt w:val="lowerLetter"/>
      <w:lvlText w:val="%8."/>
      <w:lvlJc w:val="left"/>
      <w:pPr>
        <w:ind w:left="5760" w:hanging="360"/>
      </w:pPr>
    </w:lvl>
    <w:lvl w:ilvl="8" w:tplc="52C26C88">
      <w:start w:val="1"/>
      <w:numFmt w:val="lowerRoman"/>
      <w:lvlText w:val="%9."/>
      <w:lvlJc w:val="right"/>
      <w:pPr>
        <w:ind w:left="6480" w:hanging="180"/>
      </w:pPr>
    </w:lvl>
  </w:abstractNum>
  <w:abstractNum w:abstractNumId="9" w15:restartNumberingAfterBreak="0">
    <w:nsid w:val="2BD133EF"/>
    <w:multiLevelType w:val="hybridMultilevel"/>
    <w:tmpl w:val="0D329EB2"/>
    <w:lvl w:ilvl="0" w:tplc="B1464736">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rPr>
        <w:rFonts w:hint="default"/>
      </w:rPr>
    </w:lvl>
    <w:lvl w:ilvl="2" w:tplc="59965220">
      <w:start w:val="1"/>
      <w:numFmt w:val="decimal"/>
      <w:lvlText w:val="%3."/>
      <w:lvlJc w:val="left"/>
      <w:pPr>
        <w:tabs>
          <w:tab w:val="num" w:pos="2340"/>
        </w:tabs>
        <w:ind w:left="2340" w:hanging="360"/>
      </w:pPr>
      <w:rPr>
        <w:rFonts w:hint="default"/>
        <w:sz w:val="24"/>
        <w:szCs w:val="24"/>
      </w:rPr>
    </w:lvl>
    <w:lvl w:ilvl="3" w:tplc="59965220">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57000F"/>
    <w:multiLevelType w:val="hybridMultilevel"/>
    <w:tmpl w:val="557E1442"/>
    <w:lvl w:ilvl="0" w:tplc="8FE6FF42">
      <w:start w:val="1"/>
      <w:numFmt w:val="upperLetter"/>
      <w:lvlText w:val="%1."/>
      <w:lvlJc w:val="left"/>
      <w:pPr>
        <w:ind w:left="483" w:hanging="3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36057F09"/>
    <w:multiLevelType w:val="hybridMultilevel"/>
    <w:tmpl w:val="830254B8"/>
    <w:lvl w:ilvl="0" w:tplc="AC7E1348">
      <w:start w:val="1"/>
      <w:numFmt w:val="bullet"/>
      <w:lvlText w:val="·"/>
      <w:lvlJc w:val="left"/>
      <w:pPr>
        <w:ind w:left="720" w:hanging="360"/>
      </w:pPr>
      <w:rPr>
        <w:rFonts w:ascii="Symbol" w:hAnsi="Symbol" w:hint="default"/>
      </w:rPr>
    </w:lvl>
    <w:lvl w:ilvl="1" w:tplc="F68607BC">
      <w:start w:val="1"/>
      <w:numFmt w:val="bullet"/>
      <w:lvlText w:val="o"/>
      <w:lvlJc w:val="left"/>
      <w:pPr>
        <w:ind w:left="1440" w:hanging="360"/>
      </w:pPr>
      <w:rPr>
        <w:rFonts w:ascii="Courier New" w:hAnsi="Courier New" w:hint="default"/>
      </w:rPr>
    </w:lvl>
    <w:lvl w:ilvl="2" w:tplc="3AA6456C">
      <w:start w:val="1"/>
      <w:numFmt w:val="bullet"/>
      <w:lvlText w:val=""/>
      <w:lvlJc w:val="left"/>
      <w:pPr>
        <w:ind w:left="2160" w:hanging="360"/>
      </w:pPr>
      <w:rPr>
        <w:rFonts w:ascii="Wingdings" w:hAnsi="Wingdings" w:hint="default"/>
      </w:rPr>
    </w:lvl>
    <w:lvl w:ilvl="3" w:tplc="C84C7EE2">
      <w:start w:val="1"/>
      <w:numFmt w:val="bullet"/>
      <w:lvlText w:val=""/>
      <w:lvlJc w:val="left"/>
      <w:pPr>
        <w:ind w:left="2880" w:hanging="360"/>
      </w:pPr>
      <w:rPr>
        <w:rFonts w:ascii="Symbol" w:hAnsi="Symbol" w:hint="default"/>
      </w:rPr>
    </w:lvl>
    <w:lvl w:ilvl="4" w:tplc="3F74C192">
      <w:start w:val="1"/>
      <w:numFmt w:val="bullet"/>
      <w:lvlText w:val="o"/>
      <w:lvlJc w:val="left"/>
      <w:pPr>
        <w:ind w:left="3600" w:hanging="360"/>
      </w:pPr>
      <w:rPr>
        <w:rFonts w:ascii="Courier New" w:hAnsi="Courier New" w:hint="default"/>
      </w:rPr>
    </w:lvl>
    <w:lvl w:ilvl="5" w:tplc="9E1E503C">
      <w:start w:val="1"/>
      <w:numFmt w:val="bullet"/>
      <w:lvlText w:val=""/>
      <w:lvlJc w:val="left"/>
      <w:pPr>
        <w:ind w:left="4320" w:hanging="360"/>
      </w:pPr>
      <w:rPr>
        <w:rFonts w:ascii="Wingdings" w:hAnsi="Wingdings" w:hint="default"/>
      </w:rPr>
    </w:lvl>
    <w:lvl w:ilvl="6" w:tplc="A6C43648">
      <w:start w:val="1"/>
      <w:numFmt w:val="bullet"/>
      <w:lvlText w:val=""/>
      <w:lvlJc w:val="left"/>
      <w:pPr>
        <w:ind w:left="5040" w:hanging="360"/>
      </w:pPr>
      <w:rPr>
        <w:rFonts w:ascii="Symbol" w:hAnsi="Symbol" w:hint="default"/>
      </w:rPr>
    </w:lvl>
    <w:lvl w:ilvl="7" w:tplc="ECECBCEA">
      <w:start w:val="1"/>
      <w:numFmt w:val="bullet"/>
      <w:lvlText w:val="o"/>
      <w:lvlJc w:val="left"/>
      <w:pPr>
        <w:ind w:left="5760" w:hanging="360"/>
      </w:pPr>
      <w:rPr>
        <w:rFonts w:ascii="Courier New" w:hAnsi="Courier New" w:hint="default"/>
      </w:rPr>
    </w:lvl>
    <w:lvl w:ilvl="8" w:tplc="0ECAC03E">
      <w:start w:val="1"/>
      <w:numFmt w:val="bullet"/>
      <w:lvlText w:val=""/>
      <w:lvlJc w:val="left"/>
      <w:pPr>
        <w:ind w:left="6480" w:hanging="360"/>
      </w:pPr>
      <w:rPr>
        <w:rFonts w:ascii="Wingdings" w:hAnsi="Wingdings" w:hint="default"/>
      </w:rPr>
    </w:lvl>
  </w:abstractNum>
  <w:abstractNum w:abstractNumId="12" w15:restartNumberingAfterBreak="0">
    <w:nsid w:val="3E999844"/>
    <w:multiLevelType w:val="hybridMultilevel"/>
    <w:tmpl w:val="F85A2126"/>
    <w:lvl w:ilvl="0" w:tplc="0602B602">
      <w:start w:val="1"/>
      <w:numFmt w:val="bullet"/>
      <w:lvlText w:val="·"/>
      <w:lvlJc w:val="left"/>
      <w:pPr>
        <w:ind w:left="720" w:hanging="360"/>
      </w:pPr>
      <w:rPr>
        <w:rFonts w:ascii="Symbol" w:hAnsi="Symbol" w:hint="default"/>
      </w:rPr>
    </w:lvl>
    <w:lvl w:ilvl="1" w:tplc="EA04584E">
      <w:start w:val="1"/>
      <w:numFmt w:val="bullet"/>
      <w:lvlText w:val="o"/>
      <w:lvlJc w:val="left"/>
      <w:pPr>
        <w:ind w:left="1440" w:hanging="360"/>
      </w:pPr>
      <w:rPr>
        <w:rFonts w:ascii="Courier New" w:hAnsi="Courier New" w:hint="default"/>
      </w:rPr>
    </w:lvl>
    <w:lvl w:ilvl="2" w:tplc="1B9A541E">
      <w:start w:val="1"/>
      <w:numFmt w:val="bullet"/>
      <w:lvlText w:val=""/>
      <w:lvlJc w:val="left"/>
      <w:pPr>
        <w:ind w:left="2160" w:hanging="360"/>
      </w:pPr>
      <w:rPr>
        <w:rFonts w:ascii="Wingdings" w:hAnsi="Wingdings" w:hint="default"/>
      </w:rPr>
    </w:lvl>
    <w:lvl w:ilvl="3" w:tplc="5CCC8EE2">
      <w:start w:val="1"/>
      <w:numFmt w:val="bullet"/>
      <w:lvlText w:val=""/>
      <w:lvlJc w:val="left"/>
      <w:pPr>
        <w:ind w:left="2880" w:hanging="360"/>
      </w:pPr>
      <w:rPr>
        <w:rFonts w:ascii="Symbol" w:hAnsi="Symbol" w:hint="default"/>
      </w:rPr>
    </w:lvl>
    <w:lvl w:ilvl="4" w:tplc="E88860B2">
      <w:start w:val="1"/>
      <w:numFmt w:val="bullet"/>
      <w:lvlText w:val="o"/>
      <w:lvlJc w:val="left"/>
      <w:pPr>
        <w:ind w:left="3600" w:hanging="360"/>
      </w:pPr>
      <w:rPr>
        <w:rFonts w:ascii="Courier New" w:hAnsi="Courier New" w:hint="default"/>
      </w:rPr>
    </w:lvl>
    <w:lvl w:ilvl="5" w:tplc="200E1BC8">
      <w:start w:val="1"/>
      <w:numFmt w:val="bullet"/>
      <w:lvlText w:val=""/>
      <w:lvlJc w:val="left"/>
      <w:pPr>
        <w:ind w:left="4320" w:hanging="360"/>
      </w:pPr>
      <w:rPr>
        <w:rFonts w:ascii="Wingdings" w:hAnsi="Wingdings" w:hint="default"/>
      </w:rPr>
    </w:lvl>
    <w:lvl w:ilvl="6" w:tplc="2416B458">
      <w:start w:val="1"/>
      <w:numFmt w:val="bullet"/>
      <w:lvlText w:val=""/>
      <w:lvlJc w:val="left"/>
      <w:pPr>
        <w:ind w:left="5040" w:hanging="360"/>
      </w:pPr>
      <w:rPr>
        <w:rFonts w:ascii="Symbol" w:hAnsi="Symbol" w:hint="default"/>
      </w:rPr>
    </w:lvl>
    <w:lvl w:ilvl="7" w:tplc="12E64E56">
      <w:start w:val="1"/>
      <w:numFmt w:val="bullet"/>
      <w:lvlText w:val="o"/>
      <w:lvlJc w:val="left"/>
      <w:pPr>
        <w:ind w:left="5760" w:hanging="360"/>
      </w:pPr>
      <w:rPr>
        <w:rFonts w:ascii="Courier New" w:hAnsi="Courier New" w:hint="default"/>
      </w:rPr>
    </w:lvl>
    <w:lvl w:ilvl="8" w:tplc="B268F598">
      <w:start w:val="1"/>
      <w:numFmt w:val="bullet"/>
      <w:lvlText w:val=""/>
      <w:lvlJc w:val="left"/>
      <w:pPr>
        <w:ind w:left="6480" w:hanging="360"/>
      </w:pPr>
      <w:rPr>
        <w:rFonts w:ascii="Wingdings" w:hAnsi="Wingdings" w:hint="default"/>
      </w:rPr>
    </w:lvl>
  </w:abstractNum>
  <w:abstractNum w:abstractNumId="13" w15:restartNumberingAfterBreak="0">
    <w:nsid w:val="40E30E4F"/>
    <w:multiLevelType w:val="hybridMultilevel"/>
    <w:tmpl w:val="539611C4"/>
    <w:lvl w:ilvl="0" w:tplc="2B2C9F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CDECDD"/>
    <w:multiLevelType w:val="hybridMultilevel"/>
    <w:tmpl w:val="A69640BC"/>
    <w:lvl w:ilvl="0" w:tplc="E836ED3E">
      <w:start w:val="1"/>
      <w:numFmt w:val="bullet"/>
      <w:lvlText w:val="·"/>
      <w:lvlJc w:val="left"/>
      <w:pPr>
        <w:ind w:left="720" w:hanging="360"/>
      </w:pPr>
      <w:rPr>
        <w:rFonts w:ascii="Symbol" w:hAnsi="Symbol" w:hint="default"/>
      </w:rPr>
    </w:lvl>
    <w:lvl w:ilvl="1" w:tplc="18304AF2">
      <w:start w:val="1"/>
      <w:numFmt w:val="bullet"/>
      <w:lvlText w:val="o"/>
      <w:lvlJc w:val="left"/>
      <w:pPr>
        <w:ind w:left="1440" w:hanging="360"/>
      </w:pPr>
      <w:rPr>
        <w:rFonts w:ascii="Courier New" w:hAnsi="Courier New" w:hint="default"/>
      </w:rPr>
    </w:lvl>
    <w:lvl w:ilvl="2" w:tplc="8356DE3C">
      <w:start w:val="1"/>
      <w:numFmt w:val="bullet"/>
      <w:lvlText w:val=""/>
      <w:lvlJc w:val="left"/>
      <w:pPr>
        <w:ind w:left="2160" w:hanging="360"/>
      </w:pPr>
      <w:rPr>
        <w:rFonts w:ascii="Wingdings" w:hAnsi="Wingdings" w:hint="default"/>
      </w:rPr>
    </w:lvl>
    <w:lvl w:ilvl="3" w:tplc="61C2EA14">
      <w:start w:val="1"/>
      <w:numFmt w:val="bullet"/>
      <w:lvlText w:val=""/>
      <w:lvlJc w:val="left"/>
      <w:pPr>
        <w:ind w:left="2880" w:hanging="360"/>
      </w:pPr>
      <w:rPr>
        <w:rFonts w:ascii="Symbol" w:hAnsi="Symbol" w:hint="default"/>
      </w:rPr>
    </w:lvl>
    <w:lvl w:ilvl="4" w:tplc="91004DF2">
      <w:start w:val="1"/>
      <w:numFmt w:val="bullet"/>
      <w:lvlText w:val="o"/>
      <w:lvlJc w:val="left"/>
      <w:pPr>
        <w:ind w:left="3600" w:hanging="360"/>
      </w:pPr>
      <w:rPr>
        <w:rFonts w:ascii="Courier New" w:hAnsi="Courier New" w:hint="default"/>
      </w:rPr>
    </w:lvl>
    <w:lvl w:ilvl="5" w:tplc="98A6C5A4">
      <w:start w:val="1"/>
      <w:numFmt w:val="bullet"/>
      <w:lvlText w:val=""/>
      <w:lvlJc w:val="left"/>
      <w:pPr>
        <w:ind w:left="4320" w:hanging="360"/>
      </w:pPr>
      <w:rPr>
        <w:rFonts w:ascii="Wingdings" w:hAnsi="Wingdings" w:hint="default"/>
      </w:rPr>
    </w:lvl>
    <w:lvl w:ilvl="6" w:tplc="A27E46C8">
      <w:start w:val="1"/>
      <w:numFmt w:val="bullet"/>
      <w:lvlText w:val=""/>
      <w:lvlJc w:val="left"/>
      <w:pPr>
        <w:ind w:left="5040" w:hanging="360"/>
      </w:pPr>
      <w:rPr>
        <w:rFonts w:ascii="Symbol" w:hAnsi="Symbol" w:hint="default"/>
      </w:rPr>
    </w:lvl>
    <w:lvl w:ilvl="7" w:tplc="FB06B4C6">
      <w:start w:val="1"/>
      <w:numFmt w:val="bullet"/>
      <w:lvlText w:val="o"/>
      <w:lvlJc w:val="left"/>
      <w:pPr>
        <w:ind w:left="5760" w:hanging="360"/>
      </w:pPr>
      <w:rPr>
        <w:rFonts w:ascii="Courier New" w:hAnsi="Courier New" w:hint="default"/>
      </w:rPr>
    </w:lvl>
    <w:lvl w:ilvl="8" w:tplc="9324764E">
      <w:start w:val="1"/>
      <w:numFmt w:val="bullet"/>
      <w:lvlText w:val=""/>
      <w:lvlJc w:val="left"/>
      <w:pPr>
        <w:ind w:left="6480" w:hanging="360"/>
      </w:pPr>
      <w:rPr>
        <w:rFonts w:ascii="Wingdings" w:hAnsi="Wingdings" w:hint="default"/>
      </w:rPr>
    </w:lvl>
  </w:abstractNum>
  <w:abstractNum w:abstractNumId="15" w15:restartNumberingAfterBreak="0">
    <w:nsid w:val="451C18BC"/>
    <w:multiLevelType w:val="hybridMultilevel"/>
    <w:tmpl w:val="4CE442A8"/>
    <w:lvl w:ilvl="0" w:tplc="4A0ADF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D5BC8"/>
    <w:multiLevelType w:val="hybridMultilevel"/>
    <w:tmpl w:val="C24C951A"/>
    <w:lvl w:ilvl="0" w:tplc="E54E7458">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76261"/>
    <w:multiLevelType w:val="hybridMultilevel"/>
    <w:tmpl w:val="FADC5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17843"/>
    <w:multiLevelType w:val="hybridMultilevel"/>
    <w:tmpl w:val="27E617B0"/>
    <w:lvl w:ilvl="0" w:tplc="5434A1A8">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027C5"/>
    <w:multiLevelType w:val="hybridMultilevel"/>
    <w:tmpl w:val="0AD02576"/>
    <w:lvl w:ilvl="0" w:tplc="F2FC66AA">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A1F41"/>
    <w:multiLevelType w:val="hybridMultilevel"/>
    <w:tmpl w:val="4BE2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C392E"/>
    <w:multiLevelType w:val="hybridMultilevel"/>
    <w:tmpl w:val="B76C2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789ACF"/>
    <w:multiLevelType w:val="hybridMultilevel"/>
    <w:tmpl w:val="680ACB14"/>
    <w:lvl w:ilvl="0" w:tplc="45BA6DF0">
      <w:start w:val="1"/>
      <w:numFmt w:val="bullet"/>
      <w:lvlText w:val="·"/>
      <w:lvlJc w:val="left"/>
      <w:pPr>
        <w:ind w:left="720" w:hanging="360"/>
      </w:pPr>
      <w:rPr>
        <w:rFonts w:ascii="Symbol" w:hAnsi="Symbol" w:hint="default"/>
      </w:rPr>
    </w:lvl>
    <w:lvl w:ilvl="1" w:tplc="F5CE76F4">
      <w:start w:val="1"/>
      <w:numFmt w:val="bullet"/>
      <w:lvlText w:val="o"/>
      <w:lvlJc w:val="left"/>
      <w:pPr>
        <w:ind w:left="1440" w:hanging="360"/>
      </w:pPr>
      <w:rPr>
        <w:rFonts w:ascii="Courier New" w:hAnsi="Courier New" w:hint="default"/>
      </w:rPr>
    </w:lvl>
    <w:lvl w:ilvl="2" w:tplc="E24072F0">
      <w:start w:val="1"/>
      <w:numFmt w:val="bullet"/>
      <w:lvlText w:val=""/>
      <w:lvlJc w:val="left"/>
      <w:pPr>
        <w:ind w:left="2160" w:hanging="360"/>
      </w:pPr>
      <w:rPr>
        <w:rFonts w:ascii="Wingdings" w:hAnsi="Wingdings" w:hint="default"/>
      </w:rPr>
    </w:lvl>
    <w:lvl w:ilvl="3" w:tplc="F43C3ACC">
      <w:start w:val="1"/>
      <w:numFmt w:val="bullet"/>
      <w:lvlText w:val=""/>
      <w:lvlJc w:val="left"/>
      <w:pPr>
        <w:ind w:left="2880" w:hanging="360"/>
      </w:pPr>
      <w:rPr>
        <w:rFonts w:ascii="Symbol" w:hAnsi="Symbol" w:hint="default"/>
      </w:rPr>
    </w:lvl>
    <w:lvl w:ilvl="4" w:tplc="37F0623A">
      <w:start w:val="1"/>
      <w:numFmt w:val="bullet"/>
      <w:lvlText w:val="o"/>
      <w:lvlJc w:val="left"/>
      <w:pPr>
        <w:ind w:left="3600" w:hanging="360"/>
      </w:pPr>
      <w:rPr>
        <w:rFonts w:ascii="Courier New" w:hAnsi="Courier New" w:hint="default"/>
      </w:rPr>
    </w:lvl>
    <w:lvl w:ilvl="5" w:tplc="D13C6A32">
      <w:start w:val="1"/>
      <w:numFmt w:val="bullet"/>
      <w:lvlText w:val=""/>
      <w:lvlJc w:val="left"/>
      <w:pPr>
        <w:ind w:left="4320" w:hanging="360"/>
      </w:pPr>
      <w:rPr>
        <w:rFonts w:ascii="Wingdings" w:hAnsi="Wingdings" w:hint="default"/>
      </w:rPr>
    </w:lvl>
    <w:lvl w:ilvl="6" w:tplc="9364EE2E">
      <w:start w:val="1"/>
      <w:numFmt w:val="bullet"/>
      <w:lvlText w:val=""/>
      <w:lvlJc w:val="left"/>
      <w:pPr>
        <w:ind w:left="5040" w:hanging="360"/>
      </w:pPr>
      <w:rPr>
        <w:rFonts w:ascii="Symbol" w:hAnsi="Symbol" w:hint="default"/>
      </w:rPr>
    </w:lvl>
    <w:lvl w:ilvl="7" w:tplc="1E2257DC">
      <w:start w:val="1"/>
      <w:numFmt w:val="bullet"/>
      <w:lvlText w:val="o"/>
      <w:lvlJc w:val="left"/>
      <w:pPr>
        <w:ind w:left="5760" w:hanging="360"/>
      </w:pPr>
      <w:rPr>
        <w:rFonts w:ascii="Courier New" w:hAnsi="Courier New" w:hint="default"/>
      </w:rPr>
    </w:lvl>
    <w:lvl w:ilvl="8" w:tplc="189A442A">
      <w:start w:val="1"/>
      <w:numFmt w:val="bullet"/>
      <w:lvlText w:val=""/>
      <w:lvlJc w:val="left"/>
      <w:pPr>
        <w:ind w:left="6480" w:hanging="360"/>
      </w:pPr>
      <w:rPr>
        <w:rFonts w:ascii="Wingdings" w:hAnsi="Wingdings" w:hint="default"/>
      </w:rPr>
    </w:lvl>
  </w:abstractNum>
  <w:abstractNum w:abstractNumId="23" w15:restartNumberingAfterBreak="0">
    <w:nsid w:val="65D327C3"/>
    <w:multiLevelType w:val="hybridMultilevel"/>
    <w:tmpl w:val="25E07616"/>
    <w:lvl w:ilvl="0" w:tplc="2B2C9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06594E"/>
    <w:multiLevelType w:val="hybridMultilevel"/>
    <w:tmpl w:val="61CE96F0"/>
    <w:lvl w:ilvl="0" w:tplc="B1464736">
      <w:start w:val="1"/>
      <w:numFmt w:val="decimal"/>
      <w:lvlText w:val="%1."/>
      <w:lvlJc w:val="left"/>
      <w:pPr>
        <w:tabs>
          <w:tab w:val="num" w:pos="720"/>
        </w:tabs>
        <w:ind w:left="720" w:hanging="360"/>
      </w:pPr>
      <w:rPr>
        <w:rFonts w:hint="default"/>
        <w:b w:val="0"/>
        <w:sz w:val="24"/>
        <w:szCs w:val="24"/>
      </w:rPr>
    </w:lvl>
    <w:lvl w:ilvl="1" w:tplc="EEEEAAFE">
      <w:start w:val="1"/>
      <w:numFmt w:val="lowerLetter"/>
      <w:lvlText w:val="(%2)"/>
      <w:lvlJc w:val="left"/>
      <w:pPr>
        <w:tabs>
          <w:tab w:val="num" w:pos="738"/>
        </w:tabs>
        <w:ind w:left="738" w:hanging="360"/>
      </w:pPr>
      <w:rPr>
        <w:rFonts w:hint="default"/>
        <w:b w:val="0"/>
        <w:bCs/>
      </w:rPr>
    </w:lvl>
    <w:lvl w:ilvl="2" w:tplc="59965220">
      <w:start w:val="1"/>
      <w:numFmt w:val="decimal"/>
      <w:lvlText w:val="%3."/>
      <w:lvlJc w:val="left"/>
      <w:pPr>
        <w:tabs>
          <w:tab w:val="num" w:pos="2340"/>
        </w:tabs>
        <w:ind w:left="2340" w:hanging="360"/>
      </w:pPr>
      <w:rPr>
        <w:rFonts w:hint="default"/>
        <w:sz w:val="24"/>
        <w:szCs w:val="24"/>
      </w:rPr>
    </w:lvl>
    <w:lvl w:ilvl="3" w:tplc="59965220">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30414F"/>
    <w:multiLevelType w:val="hybridMultilevel"/>
    <w:tmpl w:val="B3ECDD1C"/>
    <w:lvl w:ilvl="0" w:tplc="1CCAE6D8">
      <w:start w:val="1"/>
      <w:numFmt w:val="decimal"/>
      <w:lvlText w:val="%1."/>
      <w:lvlJc w:val="left"/>
      <w:pPr>
        <w:ind w:left="720" w:hanging="360"/>
      </w:pPr>
    </w:lvl>
    <w:lvl w:ilvl="1" w:tplc="68C26D8C">
      <w:start w:val="1"/>
      <w:numFmt w:val="lowerLetter"/>
      <w:lvlText w:val="%2."/>
      <w:lvlJc w:val="left"/>
      <w:pPr>
        <w:ind w:left="1440" w:hanging="360"/>
      </w:pPr>
    </w:lvl>
    <w:lvl w:ilvl="2" w:tplc="07BABDC0">
      <w:start w:val="1"/>
      <w:numFmt w:val="lowerRoman"/>
      <w:lvlText w:val="%3."/>
      <w:lvlJc w:val="right"/>
      <w:pPr>
        <w:ind w:left="2160" w:hanging="180"/>
      </w:pPr>
    </w:lvl>
    <w:lvl w:ilvl="3" w:tplc="0D8C050C">
      <w:start w:val="1"/>
      <w:numFmt w:val="decimal"/>
      <w:lvlText w:val="%4."/>
      <w:lvlJc w:val="left"/>
      <w:pPr>
        <w:ind w:left="2880" w:hanging="360"/>
      </w:pPr>
    </w:lvl>
    <w:lvl w:ilvl="4" w:tplc="12021AA4">
      <w:start w:val="1"/>
      <w:numFmt w:val="lowerLetter"/>
      <w:lvlText w:val="%5."/>
      <w:lvlJc w:val="left"/>
      <w:pPr>
        <w:ind w:left="3600" w:hanging="360"/>
      </w:pPr>
    </w:lvl>
    <w:lvl w:ilvl="5" w:tplc="6A5E0EE6">
      <w:start w:val="1"/>
      <w:numFmt w:val="lowerRoman"/>
      <w:lvlText w:val="%6."/>
      <w:lvlJc w:val="right"/>
      <w:pPr>
        <w:ind w:left="4320" w:hanging="180"/>
      </w:pPr>
    </w:lvl>
    <w:lvl w:ilvl="6" w:tplc="D6EA8D02">
      <w:start w:val="1"/>
      <w:numFmt w:val="decimal"/>
      <w:lvlText w:val="%7."/>
      <w:lvlJc w:val="left"/>
      <w:pPr>
        <w:ind w:left="5040" w:hanging="360"/>
      </w:pPr>
    </w:lvl>
    <w:lvl w:ilvl="7" w:tplc="FD345988">
      <w:start w:val="1"/>
      <w:numFmt w:val="lowerLetter"/>
      <w:lvlText w:val="%8."/>
      <w:lvlJc w:val="left"/>
      <w:pPr>
        <w:ind w:left="5760" w:hanging="360"/>
      </w:pPr>
    </w:lvl>
    <w:lvl w:ilvl="8" w:tplc="10F04116">
      <w:start w:val="1"/>
      <w:numFmt w:val="lowerRoman"/>
      <w:lvlText w:val="%9."/>
      <w:lvlJc w:val="right"/>
      <w:pPr>
        <w:ind w:left="6480" w:hanging="180"/>
      </w:pPr>
    </w:lvl>
  </w:abstractNum>
  <w:abstractNum w:abstractNumId="26" w15:restartNumberingAfterBreak="0">
    <w:nsid w:val="6D0C3871"/>
    <w:multiLevelType w:val="hybridMultilevel"/>
    <w:tmpl w:val="3424A4C6"/>
    <w:lvl w:ilvl="0" w:tplc="BD9CA0AC">
      <w:start w:val="8"/>
      <w:numFmt w:val="decimal"/>
      <w:lvlText w:val="%1."/>
      <w:lvlJc w:val="left"/>
      <w:pPr>
        <w:ind w:left="450" w:hanging="360"/>
      </w:pPr>
      <w:rPr>
        <w:rFonts w:eastAsiaTheme="minorHAnsi"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99E4E56"/>
    <w:multiLevelType w:val="hybridMultilevel"/>
    <w:tmpl w:val="4E92AD5C"/>
    <w:lvl w:ilvl="0" w:tplc="11A64EA0">
      <w:start w:val="1"/>
      <w:numFmt w:val="bullet"/>
      <w:lvlText w:val="·"/>
      <w:lvlJc w:val="left"/>
      <w:pPr>
        <w:ind w:left="720" w:hanging="360"/>
      </w:pPr>
      <w:rPr>
        <w:rFonts w:ascii="Symbol" w:hAnsi="Symbol" w:hint="default"/>
      </w:rPr>
    </w:lvl>
    <w:lvl w:ilvl="1" w:tplc="D3866C1E">
      <w:start w:val="1"/>
      <w:numFmt w:val="bullet"/>
      <w:lvlText w:val="o"/>
      <w:lvlJc w:val="left"/>
      <w:pPr>
        <w:ind w:left="1440" w:hanging="360"/>
      </w:pPr>
      <w:rPr>
        <w:rFonts w:ascii="&quot;Courier New&quot;" w:hAnsi="&quot;Courier New&quot;" w:hint="default"/>
      </w:rPr>
    </w:lvl>
    <w:lvl w:ilvl="2" w:tplc="29A06048">
      <w:start w:val="1"/>
      <w:numFmt w:val="bullet"/>
      <w:lvlText w:val=""/>
      <w:lvlJc w:val="left"/>
      <w:pPr>
        <w:ind w:left="2160" w:hanging="360"/>
      </w:pPr>
      <w:rPr>
        <w:rFonts w:ascii="Wingdings" w:hAnsi="Wingdings" w:hint="default"/>
      </w:rPr>
    </w:lvl>
    <w:lvl w:ilvl="3" w:tplc="09544F22">
      <w:start w:val="1"/>
      <w:numFmt w:val="bullet"/>
      <w:lvlText w:val=""/>
      <w:lvlJc w:val="left"/>
      <w:pPr>
        <w:ind w:left="2880" w:hanging="360"/>
      </w:pPr>
      <w:rPr>
        <w:rFonts w:ascii="Symbol" w:hAnsi="Symbol" w:hint="default"/>
      </w:rPr>
    </w:lvl>
    <w:lvl w:ilvl="4" w:tplc="51BE5AFE">
      <w:start w:val="1"/>
      <w:numFmt w:val="bullet"/>
      <w:lvlText w:val="o"/>
      <w:lvlJc w:val="left"/>
      <w:pPr>
        <w:ind w:left="3600" w:hanging="360"/>
      </w:pPr>
      <w:rPr>
        <w:rFonts w:ascii="Courier New" w:hAnsi="Courier New" w:hint="default"/>
      </w:rPr>
    </w:lvl>
    <w:lvl w:ilvl="5" w:tplc="59C8B0D0">
      <w:start w:val="1"/>
      <w:numFmt w:val="bullet"/>
      <w:lvlText w:val=""/>
      <w:lvlJc w:val="left"/>
      <w:pPr>
        <w:ind w:left="4320" w:hanging="360"/>
      </w:pPr>
      <w:rPr>
        <w:rFonts w:ascii="Wingdings" w:hAnsi="Wingdings" w:hint="default"/>
      </w:rPr>
    </w:lvl>
    <w:lvl w:ilvl="6" w:tplc="8C52CD4C">
      <w:start w:val="1"/>
      <w:numFmt w:val="bullet"/>
      <w:lvlText w:val=""/>
      <w:lvlJc w:val="left"/>
      <w:pPr>
        <w:ind w:left="5040" w:hanging="360"/>
      </w:pPr>
      <w:rPr>
        <w:rFonts w:ascii="Symbol" w:hAnsi="Symbol" w:hint="default"/>
      </w:rPr>
    </w:lvl>
    <w:lvl w:ilvl="7" w:tplc="58D0B89E">
      <w:start w:val="1"/>
      <w:numFmt w:val="bullet"/>
      <w:lvlText w:val="o"/>
      <w:lvlJc w:val="left"/>
      <w:pPr>
        <w:ind w:left="5760" w:hanging="360"/>
      </w:pPr>
      <w:rPr>
        <w:rFonts w:ascii="Courier New" w:hAnsi="Courier New" w:hint="default"/>
      </w:rPr>
    </w:lvl>
    <w:lvl w:ilvl="8" w:tplc="2E40BF86">
      <w:start w:val="1"/>
      <w:numFmt w:val="bullet"/>
      <w:lvlText w:val=""/>
      <w:lvlJc w:val="left"/>
      <w:pPr>
        <w:ind w:left="6480" w:hanging="360"/>
      </w:pPr>
      <w:rPr>
        <w:rFonts w:ascii="Wingdings" w:hAnsi="Wingdings" w:hint="default"/>
      </w:rPr>
    </w:lvl>
  </w:abstractNum>
  <w:abstractNum w:abstractNumId="28" w15:restartNumberingAfterBreak="0">
    <w:nsid w:val="7AC35C7E"/>
    <w:multiLevelType w:val="hybridMultilevel"/>
    <w:tmpl w:val="4A7CE17C"/>
    <w:lvl w:ilvl="0" w:tplc="EEEEAAFE">
      <w:start w:val="1"/>
      <w:numFmt w:val="lowerLetter"/>
      <w:lvlText w:val="(%1)"/>
      <w:lvlJc w:val="left"/>
      <w:pPr>
        <w:tabs>
          <w:tab w:val="num" w:pos="738"/>
        </w:tabs>
        <w:ind w:left="73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C059C"/>
    <w:multiLevelType w:val="hybridMultilevel"/>
    <w:tmpl w:val="10A4CEA2"/>
    <w:lvl w:ilvl="0" w:tplc="326CD3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C0C0C"/>
    <w:multiLevelType w:val="hybridMultilevel"/>
    <w:tmpl w:val="D6E0DDD4"/>
    <w:lvl w:ilvl="0" w:tplc="ACC8F18C">
      <w:start w:val="1"/>
      <w:numFmt w:val="lowerLetter"/>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C7956"/>
    <w:multiLevelType w:val="hybridMultilevel"/>
    <w:tmpl w:val="A1469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1"/>
  </w:num>
  <w:num w:numId="4">
    <w:abstractNumId w:val="14"/>
  </w:num>
  <w:num w:numId="5">
    <w:abstractNumId w:val="12"/>
  </w:num>
  <w:num w:numId="6">
    <w:abstractNumId w:val="27"/>
  </w:num>
  <w:num w:numId="7">
    <w:abstractNumId w:val="5"/>
  </w:num>
  <w:num w:numId="8">
    <w:abstractNumId w:val="25"/>
  </w:num>
  <w:num w:numId="9">
    <w:abstractNumId w:val="8"/>
  </w:num>
  <w:num w:numId="10">
    <w:abstractNumId w:val="3"/>
  </w:num>
  <w:num w:numId="11">
    <w:abstractNumId w:val="30"/>
  </w:num>
  <w:num w:numId="12">
    <w:abstractNumId w:val="10"/>
  </w:num>
  <w:num w:numId="13">
    <w:abstractNumId w:val="29"/>
  </w:num>
  <w:num w:numId="14">
    <w:abstractNumId w:val="0"/>
  </w:num>
  <w:num w:numId="15">
    <w:abstractNumId w:val="21"/>
  </w:num>
  <w:num w:numId="16">
    <w:abstractNumId w:val="20"/>
  </w:num>
  <w:num w:numId="17">
    <w:abstractNumId w:val="15"/>
  </w:num>
  <w:num w:numId="18">
    <w:abstractNumId w:val="17"/>
  </w:num>
  <w:num w:numId="19">
    <w:abstractNumId w:val="4"/>
  </w:num>
  <w:num w:numId="20">
    <w:abstractNumId w:val="31"/>
  </w:num>
  <w:num w:numId="21">
    <w:abstractNumId w:val="2"/>
  </w:num>
  <w:num w:numId="22">
    <w:abstractNumId w:val="19"/>
  </w:num>
  <w:num w:numId="23">
    <w:abstractNumId w:val="16"/>
  </w:num>
  <w:num w:numId="24">
    <w:abstractNumId w:val="18"/>
  </w:num>
  <w:num w:numId="25">
    <w:abstractNumId w:val="6"/>
  </w:num>
  <w:num w:numId="26">
    <w:abstractNumId w:val="26"/>
  </w:num>
  <w:num w:numId="27">
    <w:abstractNumId w:val="9"/>
  </w:num>
  <w:num w:numId="28">
    <w:abstractNumId w:val="24"/>
  </w:num>
  <w:num w:numId="29">
    <w:abstractNumId w:val="23"/>
  </w:num>
  <w:num w:numId="30">
    <w:abstractNumId w:val="13"/>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20"/>
    <w:rsid w:val="00000E79"/>
    <w:rsid w:val="000057D3"/>
    <w:rsid w:val="000121BE"/>
    <w:rsid w:val="00025A0B"/>
    <w:rsid w:val="0002780C"/>
    <w:rsid w:val="00033C40"/>
    <w:rsid w:val="00046DCD"/>
    <w:rsid w:val="00054392"/>
    <w:rsid w:val="00066536"/>
    <w:rsid w:val="000679CD"/>
    <w:rsid w:val="00075924"/>
    <w:rsid w:val="00076719"/>
    <w:rsid w:val="00077F9D"/>
    <w:rsid w:val="00087479"/>
    <w:rsid w:val="000A0B43"/>
    <w:rsid w:val="000B451E"/>
    <w:rsid w:val="000B6969"/>
    <w:rsid w:val="000C68B9"/>
    <w:rsid w:val="000C774A"/>
    <w:rsid w:val="000D4F29"/>
    <w:rsid w:val="000E655C"/>
    <w:rsid w:val="000F51F0"/>
    <w:rsid w:val="00114C10"/>
    <w:rsid w:val="00123C3C"/>
    <w:rsid w:val="00124DA1"/>
    <w:rsid w:val="00124F02"/>
    <w:rsid w:val="00133477"/>
    <w:rsid w:val="00136227"/>
    <w:rsid w:val="00141C48"/>
    <w:rsid w:val="001427C2"/>
    <w:rsid w:val="00144CF0"/>
    <w:rsid w:val="00150A8C"/>
    <w:rsid w:val="0015402B"/>
    <w:rsid w:val="0016082F"/>
    <w:rsid w:val="00160C37"/>
    <w:rsid w:val="0016411A"/>
    <w:rsid w:val="001758FF"/>
    <w:rsid w:val="00182550"/>
    <w:rsid w:val="00184664"/>
    <w:rsid w:val="0018633B"/>
    <w:rsid w:val="00192B70"/>
    <w:rsid w:val="00193E3F"/>
    <w:rsid w:val="001A7BE8"/>
    <w:rsid w:val="001C3720"/>
    <w:rsid w:val="001E741F"/>
    <w:rsid w:val="00200CC8"/>
    <w:rsid w:val="00205D99"/>
    <w:rsid w:val="00235E25"/>
    <w:rsid w:val="0024189A"/>
    <w:rsid w:val="00242F1B"/>
    <w:rsid w:val="0024707D"/>
    <w:rsid w:val="0025113D"/>
    <w:rsid w:val="00254320"/>
    <w:rsid w:val="002566DA"/>
    <w:rsid w:val="0026240D"/>
    <w:rsid w:val="00262A6E"/>
    <w:rsid w:val="00270209"/>
    <w:rsid w:val="00277512"/>
    <w:rsid w:val="0028392A"/>
    <w:rsid w:val="0028749B"/>
    <w:rsid w:val="00287E92"/>
    <w:rsid w:val="002A5813"/>
    <w:rsid w:val="002B14C8"/>
    <w:rsid w:val="002B71B6"/>
    <w:rsid w:val="002C1D8D"/>
    <w:rsid w:val="002C44CA"/>
    <w:rsid w:val="002D4E8A"/>
    <w:rsid w:val="002D6B75"/>
    <w:rsid w:val="002F5480"/>
    <w:rsid w:val="002F5F77"/>
    <w:rsid w:val="00301C61"/>
    <w:rsid w:val="00305298"/>
    <w:rsid w:val="003055C0"/>
    <w:rsid w:val="00310BB7"/>
    <w:rsid w:val="00312D2B"/>
    <w:rsid w:val="00313AF9"/>
    <w:rsid w:val="0032191F"/>
    <w:rsid w:val="00331807"/>
    <w:rsid w:val="003342A3"/>
    <w:rsid w:val="003406D0"/>
    <w:rsid w:val="00341C62"/>
    <w:rsid w:val="00345169"/>
    <w:rsid w:val="00354FB7"/>
    <w:rsid w:val="0036777F"/>
    <w:rsid w:val="00374644"/>
    <w:rsid w:val="00381C5D"/>
    <w:rsid w:val="00382D18"/>
    <w:rsid w:val="00384DD1"/>
    <w:rsid w:val="0039003A"/>
    <w:rsid w:val="00390D44"/>
    <w:rsid w:val="003A5ABD"/>
    <w:rsid w:val="003B6A87"/>
    <w:rsid w:val="003C43EC"/>
    <w:rsid w:val="003C7E22"/>
    <w:rsid w:val="003D78AF"/>
    <w:rsid w:val="003E1EE3"/>
    <w:rsid w:val="003E44A8"/>
    <w:rsid w:val="003F038C"/>
    <w:rsid w:val="004011E6"/>
    <w:rsid w:val="00403CD3"/>
    <w:rsid w:val="00404764"/>
    <w:rsid w:val="004062F3"/>
    <w:rsid w:val="00423450"/>
    <w:rsid w:val="00431C88"/>
    <w:rsid w:val="00435F23"/>
    <w:rsid w:val="00455180"/>
    <w:rsid w:val="00455F0F"/>
    <w:rsid w:val="00457764"/>
    <w:rsid w:val="00471414"/>
    <w:rsid w:val="00481525"/>
    <w:rsid w:val="0049070F"/>
    <w:rsid w:val="004A512C"/>
    <w:rsid w:val="004B1342"/>
    <w:rsid w:val="004C3B4D"/>
    <w:rsid w:val="004C4995"/>
    <w:rsid w:val="004C7133"/>
    <w:rsid w:val="004D347E"/>
    <w:rsid w:val="004D40B6"/>
    <w:rsid w:val="004D6FEC"/>
    <w:rsid w:val="004E20EE"/>
    <w:rsid w:val="004E40B7"/>
    <w:rsid w:val="004E4596"/>
    <w:rsid w:val="004F043A"/>
    <w:rsid w:val="004F661C"/>
    <w:rsid w:val="005046D1"/>
    <w:rsid w:val="005213BE"/>
    <w:rsid w:val="00535579"/>
    <w:rsid w:val="00541F94"/>
    <w:rsid w:val="00552152"/>
    <w:rsid w:val="00562B71"/>
    <w:rsid w:val="005B4C01"/>
    <w:rsid w:val="005C499A"/>
    <w:rsid w:val="005D3411"/>
    <w:rsid w:val="005D351A"/>
    <w:rsid w:val="005E29D1"/>
    <w:rsid w:val="005E31F0"/>
    <w:rsid w:val="005E4B4E"/>
    <w:rsid w:val="005E76B5"/>
    <w:rsid w:val="00604CF8"/>
    <w:rsid w:val="00614FBB"/>
    <w:rsid w:val="00615253"/>
    <w:rsid w:val="00617DE8"/>
    <w:rsid w:val="006213C1"/>
    <w:rsid w:val="00622BA3"/>
    <w:rsid w:val="00626615"/>
    <w:rsid w:val="00633904"/>
    <w:rsid w:val="0063545D"/>
    <w:rsid w:val="00641FEF"/>
    <w:rsid w:val="00642302"/>
    <w:rsid w:val="006437AC"/>
    <w:rsid w:val="00654EF7"/>
    <w:rsid w:val="00655BC5"/>
    <w:rsid w:val="00664ED0"/>
    <w:rsid w:val="006660CE"/>
    <w:rsid w:val="00673D57"/>
    <w:rsid w:val="006742D5"/>
    <w:rsid w:val="0067466D"/>
    <w:rsid w:val="00674F35"/>
    <w:rsid w:val="00677903"/>
    <w:rsid w:val="00686575"/>
    <w:rsid w:val="006A3E09"/>
    <w:rsid w:val="006B0B2B"/>
    <w:rsid w:val="006B5922"/>
    <w:rsid w:val="006C1803"/>
    <w:rsid w:val="006D5358"/>
    <w:rsid w:val="006E1EEA"/>
    <w:rsid w:val="006E31A8"/>
    <w:rsid w:val="006E5601"/>
    <w:rsid w:val="006E59B4"/>
    <w:rsid w:val="007021CD"/>
    <w:rsid w:val="007036B3"/>
    <w:rsid w:val="00704008"/>
    <w:rsid w:val="00717CB0"/>
    <w:rsid w:val="00735762"/>
    <w:rsid w:val="00735A19"/>
    <w:rsid w:val="00735B5B"/>
    <w:rsid w:val="00736094"/>
    <w:rsid w:val="007362F5"/>
    <w:rsid w:val="0074037F"/>
    <w:rsid w:val="007424AF"/>
    <w:rsid w:val="00750C20"/>
    <w:rsid w:val="0077242A"/>
    <w:rsid w:val="00772CFF"/>
    <w:rsid w:val="007906FD"/>
    <w:rsid w:val="00790D47"/>
    <w:rsid w:val="00792171"/>
    <w:rsid w:val="007A3823"/>
    <w:rsid w:val="007B0C2A"/>
    <w:rsid w:val="007C0D49"/>
    <w:rsid w:val="007D4277"/>
    <w:rsid w:val="007E3434"/>
    <w:rsid w:val="007F14EF"/>
    <w:rsid w:val="007F7D4F"/>
    <w:rsid w:val="0080485B"/>
    <w:rsid w:val="00805985"/>
    <w:rsid w:val="00805F3D"/>
    <w:rsid w:val="00806D3B"/>
    <w:rsid w:val="00817FBA"/>
    <w:rsid w:val="00820F49"/>
    <w:rsid w:val="0082205E"/>
    <w:rsid w:val="00823ED9"/>
    <w:rsid w:val="00826029"/>
    <w:rsid w:val="00827076"/>
    <w:rsid w:val="0083180C"/>
    <w:rsid w:val="00832A8E"/>
    <w:rsid w:val="008365C2"/>
    <w:rsid w:val="00841D50"/>
    <w:rsid w:val="00843FC8"/>
    <w:rsid w:val="00863215"/>
    <w:rsid w:val="0086384D"/>
    <w:rsid w:val="00873A85"/>
    <w:rsid w:val="00874C28"/>
    <w:rsid w:val="008767BE"/>
    <w:rsid w:val="008914F2"/>
    <w:rsid w:val="00893120"/>
    <w:rsid w:val="0089396C"/>
    <w:rsid w:val="008A1F41"/>
    <w:rsid w:val="008B1F66"/>
    <w:rsid w:val="008B3FBE"/>
    <w:rsid w:val="008B7160"/>
    <w:rsid w:val="008D27E7"/>
    <w:rsid w:val="008D68DC"/>
    <w:rsid w:val="008E3C51"/>
    <w:rsid w:val="008E6490"/>
    <w:rsid w:val="008F1A49"/>
    <w:rsid w:val="008F641B"/>
    <w:rsid w:val="00903A41"/>
    <w:rsid w:val="009144C2"/>
    <w:rsid w:val="00925101"/>
    <w:rsid w:val="00932C96"/>
    <w:rsid w:val="0094145C"/>
    <w:rsid w:val="009429DE"/>
    <w:rsid w:val="0095063F"/>
    <w:rsid w:val="0095416D"/>
    <w:rsid w:val="00991258"/>
    <w:rsid w:val="00991BD7"/>
    <w:rsid w:val="009A100A"/>
    <w:rsid w:val="009C5B27"/>
    <w:rsid w:val="009D08DD"/>
    <w:rsid w:val="009D4271"/>
    <w:rsid w:val="009D524A"/>
    <w:rsid w:val="00A255EE"/>
    <w:rsid w:val="00A303A0"/>
    <w:rsid w:val="00A45859"/>
    <w:rsid w:val="00A54F26"/>
    <w:rsid w:val="00A72462"/>
    <w:rsid w:val="00A831CB"/>
    <w:rsid w:val="00A87A26"/>
    <w:rsid w:val="00A919BF"/>
    <w:rsid w:val="00AA7715"/>
    <w:rsid w:val="00AB0B8E"/>
    <w:rsid w:val="00AB7EBA"/>
    <w:rsid w:val="00AC4219"/>
    <w:rsid w:val="00AC5030"/>
    <w:rsid w:val="00AE0127"/>
    <w:rsid w:val="00AE1349"/>
    <w:rsid w:val="00AE2CDE"/>
    <w:rsid w:val="00AF2760"/>
    <w:rsid w:val="00AF7C61"/>
    <w:rsid w:val="00B04D07"/>
    <w:rsid w:val="00B11F54"/>
    <w:rsid w:val="00B31B3A"/>
    <w:rsid w:val="00B3353F"/>
    <w:rsid w:val="00B3786D"/>
    <w:rsid w:val="00B41B87"/>
    <w:rsid w:val="00B57BAA"/>
    <w:rsid w:val="00B70F9D"/>
    <w:rsid w:val="00B9728D"/>
    <w:rsid w:val="00BA0343"/>
    <w:rsid w:val="00BA3535"/>
    <w:rsid w:val="00BB0785"/>
    <w:rsid w:val="00BB2C24"/>
    <w:rsid w:val="00BD0C52"/>
    <w:rsid w:val="00BD2232"/>
    <w:rsid w:val="00BD309E"/>
    <w:rsid w:val="00BE7BAD"/>
    <w:rsid w:val="00BF28BE"/>
    <w:rsid w:val="00BF335D"/>
    <w:rsid w:val="00BF6763"/>
    <w:rsid w:val="00BF7387"/>
    <w:rsid w:val="00C05926"/>
    <w:rsid w:val="00C20CD1"/>
    <w:rsid w:val="00C27FAD"/>
    <w:rsid w:val="00C417B0"/>
    <w:rsid w:val="00C440FE"/>
    <w:rsid w:val="00C45E5E"/>
    <w:rsid w:val="00C5094D"/>
    <w:rsid w:val="00C50B2B"/>
    <w:rsid w:val="00C566FB"/>
    <w:rsid w:val="00C57167"/>
    <w:rsid w:val="00C60B55"/>
    <w:rsid w:val="00C67911"/>
    <w:rsid w:val="00C73A8F"/>
    <w:rsid w:val="00C75F0D"/>
    <w:rsid w:val="00C76D54"/>
    <w:rsid w:val="00C954D0"/>
    <w:rsid w:val="00CA17B0"/>
    <w:rsid w:val="00CA34B0"/>
    <w:rsid w:val="00CA50A3"/>
    <w:rsid w:val="00CA56C2"/>
    <w:rsid w:val="00CA5921"/>
    <w:rsid w:val="00CA7699"/>
    <w:rsid w:val="00CB3C6D"/>
    <w:rsid w:val="00CC0130"/>
    <w:rsid w:val="00CC0F84"/>
    <w:rsid w:val="00CD1004"/>
    <w:rsid w:val="00CD264B"/>
    <w:rsid w:val="00CD651E"/>
    <w:rsid w:val="00CD72EC"/>
    <w:rsid w:val="00CE7FB5"/>
    <w:rsid w:val="00CF280A"/>
    <w:rsid w:val="00CF5608"/>
    <w:rsid w:val="00D01B19"/>
    <w:rsid w:val="00D317EE"/>
    <w:rsid w:val="00D35FA5"/>
    <w:rsid w:val="00D45EC0"/>
    <w:rsid w:val="00D551CF"/>
    <w:rsid w:val="00D55B26"/>
    <w:rsid w:val="00D55DCC"/>
    <w:rsid w:val="00D652EA"/>
    <w:rsid w:val="00D679EA"/>
    <w:rsid w:val="00D737B5"/>
    <w:rsid w:val="00D768E5"/>
    <w:rsid w:val="00D80ECA"/>
    <w:rsid w:val="00D81244"/>
    <w:rsid w:val="00D86474"/>
    <w:rsid w:val="00D878F4"/>
    <w:rsid w:val="00D87BAE"/>
    <w:rsid w:val="00D97431"/>
    <w:rsid w:val="00DA6AA9"/>
    <w:rsid w:val="00DB1E85"/>
    <w:rsid w:val="00DB2E7B"/>
    <w:rsid w:val="00DC3F7C"/>
    <w:rsid w:val="00E0232C"/>
    <w:rsid w:val="00E046AA"/>
    <w:rsid w:val="00E1529A"/>
    <w:rsid w:val="00E1583B"/>
    <w:rsid w:val="00E160D3"/>
    <w:rsid w:val="00E35022"/>
    <w:rsid w:val="00E36DAA"/>
    <w:rsid w:val="00E41831"/>
    <w:rsid w:val="00E459F3"/>
    <w:rsid w:val="00E51E9A"/>
    <w:rsid w:val="00E72B8E"/>
    <w:rsid w:val="00E8090D"/>
    <w:rsid w:val="00E847AC"/>
    <w:rsid w:val="00E87E06"/>
    <w:rsid w:val="00E97517"/>
    <w:rsid w:val="00EA1AD9"/>
    <w:rsid w:val="00EB2054"/>
    <w:rsid w:val="00EB580F"/>
    <w:rsid w:val="00EC4357"/>
    <w:rsid w:val="00EF2DBD"/>
    <w:rsid w:val="00F05755"/>
    <w:rsid w:val="00F06B0A"/>
    <w:rsid w:val="00F22103"/>
    <w:rsid w:val="00F302C7"/>
    <w:rsid w:val="00F31D85"/>
    <w:rsid w:val="00F321A3"/>
    <w:rsid w:val="00F34BBF"/>
    <w:rsid w:val="00F41A81"/>
    <w:rsid w:val="00F45A4B"/>
    <w:rsid w:val="00F51D07"/>
    <w:rsid w:val="00F52677"/>
    <w:rsid w:val="00F579ED"/>
    <w:rsid w:val="00F63848"/>
    <w:rsid w:val="00F6623A"/>
    <w:rsid w:val="00F75D7C"/>
    <w:rsid w:val="00F768FC"/>
    <w:rsid w:val="00F77677"/>
    <w:rsid w:val="00F906AA"/>
    <w:rsid w:val="00FA3B71"/>
    <w:rsid w:val="00FA41E8"/>
    <w:rsid w:val="00FB54BA"/>
    <w:rsid w:val="00FF6D29"/>
    <w:rsid w:val="00FF7C72"/>
    <w:rsid w:val="02AED153"/>
    <w:rsid w:val="032C49B7"/>
    <w:rsid w:val="0419E58C"/>
    <w:rsid w:val="065930CF"/>
    <w:rsid w:val="076AAEAB"/>
    <w:rsid w:val="0DC0C7D2"/>
    <w:rsid w:val="0EDE6536"/>
    <w:rsid w:val="14300956"/>
    <w:rsid w:val="14E62B68"/>
    <w:rsid w:val="211679E4"/>
    <w:rsid w:val="25D6E9C8"/>
    <w:rsid w:val="28100DED"/>
    <w:rsid w:val="28586878"/>
    <w:rsid w:val="28C9F842"/>
    <w:rsid w:val="29ABDE4E"/>
    <w:rsid w:val="2CB193F8"/>
    <w:rsid w:val="2E4D6459"/>
    <w:rsid w:val="329C4473"/>
    <w:rsid w:val="34178CCC"/>
    <w:rsid w:val="35D3E535"/>
    <w:rsid w:val="376FB596"/>
    <w:rsid w:val="38EAB5B6"/>
    <w:rsid w:val="38EAFDEF"/>
    <w:rsid w:val="3E798857"/>
    <w:rsid w:val="3FFEC10C"/>
    <w:rsid w:val="43A00412"/>
    <w:rsid w:val="46523FE5"/>
    <w:rsid w:val="47FC23EF"/>
    <w:rsid w:val="48B73D34"/>
    <w:rsid w:val="49299747"/>
    <w:rsid w:val="53BE1562"/>
    <w:rsid w:val="53CCC083"/>
    <w:rsid w:val="60921B2E"/>
    <w:rsid w:val="6396CA21"/>
    <w:rsid w:val="75FABC16"/>
    <w:rsid w:val="777B6144"/>
    <w:rsid w:val="7DDB6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6BDFD"/>
  <w15:docId w15:val="{A2B3C8C1-CE83-44CB-8AD9-3DE78A29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next w:val="Normal"/>
    <w:link w:val="Heading3Char"/>
    <w:qFormat/>
    <w:rsid w:val="00805F3D"/>
    <w:pPr>
      <w:keepNext/>
      <w:widowControl/>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0D49"/>
    <w:rPr>
      <w:sz w:val="16"/>
      <w:szCs w:val="16"/>
    </w:rPr>
  </w:style>
  <w:style w:type="paragraph" w:styleId="CommentText">
    <w:name w:val="annotation text"/>
    <w:basedOn w:val="Normal"/>
    <w:link w:val="CommentTextChar"/>
    <w:uiPriority w:val="99"/>
    <w:semiHidden/>
    <w:unhideWhenUsed/>
    <w:rsid w:val="007C0D49"/>
    <w:pPr>
      <w:spacing w:line="240" w:lineRule="auto"/>
    </w:pPr>
    <w:rPr>
      <w:sz w:val="20"/>
      <w:szCs w:val="20"/>
    </w:rPr>
  </w:style>
  <w:style w:type="character" w:customStyle="1" w:styleId="CommentTextChar">
    <w:name w:val="Comment Text Char"/>
    <w:basedOn w:val="DefaultParagraphFont"/>
    <w:link w:val="CommentText"/>
    <w:uiPriority w:val="99"/>
    <w:semiHidden/>
    <w:rsid w:val="007C0D49"/>
    <w:rPr>
      <w:sz w:val="20"/>
      <w:szCs w:val="20"/>
    </w:rPr>
  </w:style>
  <w:style w:type="paragraph" w:styleId="CommentSubject">
    <w:name w:val="annotation subject"/>
    <w:basedOn w:val="CommentText"/>
    <w:next w:val="CommentText"/>
    <w:link w:val="CommentSubjectChar"/>
    <w:uiPriority w:val="99"/>
    <w:semiHidden/>
    <w:unhideWhenUsed/>
    <w:rsid w:val="007C0D49"/>
    <w:rPr>
      <w:b/>
      <w:bCs/>
    </w:rPr>
  </w:style>
  <w:style w:type="character" w:customStyle="1" w:styleId="CommentSubjectChar">
    <w:name w:val="Comment Subject Char"/>
    <w:basedOn w:val="CommentTextChar"/>
    <w:link w:val="CommentSubject"/>
    <w:uiPriority w:val="99"/>
    <w:semiHidden/>
    <w:rsid w:val="007C0D49"/>
    <w:rPr>
      <w:b/>
      <w:bCs/>
      <w:sz w:val="20"/>
      <w:szCs w:val="20"/>
    </w:rPr>
  </w:style>
  <w:style w:type="paragraph" w:styleId="BalloonText">
    <w:name w:val="Balloon Text"/>
    <w:basedOn w:val="Normal"/>
    <w:link w:val="BalloonTextChar"/>
    <w:uiPriority w:val="99"/>
    <w:semiHidden/>
    <w:unhideWhenUsed/>
    <w:rsid w:val="007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49"/>
    <w:rPr>
      <w:rFonts w:ascii="Tahoma" w:hAnsi="Tahoma" w:cs="Tahoma"/>
      <w:sz w:val="16"/>
      <w:szCs w:val="16"/>
    </w:rPr>
  </w:style>
  <w:style w:type="character" w:styleId="Hyperlink">
    <w:name w:val="Hyperlink"/>
    <w:basedOn w:val="DefaultParagraphFont"/>
    <w:uiPriority w:val="99"/>
    <w:unhideWhenUsed/>
    <w:rsid w:val="0036777F"/>
    <w:rPr>
      <w:color w:val="0000FF" w:themeColor="hyperlink"/>
      <w:u w:val="single"/>
    </w:rPr>
  </w:style>
  <w:style w:type="paragraph" w:styleId="ListParagraph">
    <w:name w:val="List Paragraph"/>
    <w:basedOn w:val="Normal"/>
    <w:uiPriority w:val="34"/>
    <w:qFormat/>
    <w:rsid w:val="002F5480"/>
    <w:pPr>
      <w:ind w:left="720"/>
      <w:contextualSpacing/>
    </w:pPr>
  </w:style>
  <w:style w:type="paragraph" w:styleId="Revision">
    <w:name w:val="Revision"/>
    <w:hidden/>
    <w:uiPriority w:val="99"/>
    <w:semiHidden/>
    <w:rsid w:val="00E459F3"/>
    <w:pPr>
      <w:widowControl/>
      <w:spacing w:after="0" w:line="240" w:lineRule="auto"/>
    </w:pPr>
  </w:style>
  <w:style w:type="paragraph" w:styleId="HTMLPreformatted">
    <w:name w:val="HTML Preformatted"/>
    <w:basedOn w:val="Normal"/>
    <w:link w:val="HTMLPreformattedChar"/>
    <w:uiPriority w:val="99"/>
    <w:rsid w:val="006E3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E31A8"/>
    <w:rPr>
      <w:rFonts w:ascii="Arial Unicode MS" w:eastAsia="Arial Unicode MS" w:hAnsi="Arial Unicode MS" w:cs="Arial Unicode MS"/>
      <w:sz w:val="20"/>
      <w:szCs w:val="20"/>
    </w:rPr>
  </w:style>
  <w:style w:type="character" w:customStyle="1" w:styleId="Heading3Char">
    <w:name w:val="Heading 3 Char"/>
    <w:basedOn w:val="DefaultParagraphFont"/>
    <w:link w:val="Heading3"/>
    <w:rsid w:val="00805F3D"/>
    <w:rPr>
      <w:rFonts w:ascii="Arial" w:eastAsia="Times New Roman" w:hAnsi="Arial" w:cs="Arial"/>
      <w:b/>
      <w:bCs/>
      <w:sz w:val="26"/>
      <w:szCs w:val="26"/>
    </w:rPr>
  </w:style>
  <w:style w:type="paragraph" w:styleId="Header">
    <w:name w:val="header"/>
    <w:basedOn w:val="Normal"/>
    <w:link w:val="HeaderChar"/>
    <w:uiPriority w:val="99"/>
    <w:unhideWhenUsed/>
    <w:rsid w:val="009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27"/>
  </w:style>
  <w:style w:type="paragraph" w:styleId="Footer">
    <w:name w:val="footer"/>
    <w:basedOn w:val="Normal"/>
    <w:link w:val="FooterChar"/>
    <w:uiPriority w:val="99"/>
    <w:unhideWhenUsed/>
    <w:rsid w:val="009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7"/>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BodyTextIndent2">
    <w:name w:val="Body Text Indent 2"/>
    <w:basedOn w:val="Normal"/>
    <w:link w:val="BodyTextIndent2Char"/>
    <w:rsid w:val="00823ED9"/>
    <w:pPr>
      <w:autoSpaceDE w:val="0"/>
      <w:autoSpaceDN w:val="0"/>
      <w:adjustRightInd w:val="0"/>
      <w:spacing w:before="120" w:after="160" w:line="264"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ED9"/>
    <w:rPr>
      <w:rFonts w:ascii="Times New Roman" w:eastAsia="Times New Roman" w:hAnsi="Times New Roman" w:cs="Times New Roman"/>
      <w:sz w:val="24"/>
      <w:szCs w:val="24"/>
    </w:rPr>
  </w:style>
  <w:style w:type="table" w:styleId="LightList">
    <w:name w:val="Light List"/>
    <w:basedOn w:val="TableNormal"/>
    <w:uiPriority w:val="61"/>
    <w:rsid w:val="0082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54FB7"/>
    <w:pPr>
      <w:spacing w:after="120"/>
      <w:ind w:left="360"/>
    </w:pPr>
  </w:style>
  <w:style w:type="character" w:customStyle="1" w:styleId="BodyTextIndentChar">
    <w:name w:val="Body Text Indent Char"/>
    <w:basedOn w:val="DefaultParagraphFont"/>
    <w:link w:val="BodyTextIndent"/>
    <w:uiPriority w:val="99"/>
    <w:semiHidden/>
    <w:rsid w:val="00354FB7"/>
  </w:style>
  <w:style w:type="paragraph" w:styleId="Title">
    <w:name w:val="Title"/>
    <w:basedOn w:val="Normal"/>
    <w:next w:val="Normal"/>
    <w:link w:val="TitleChar"/>
    <w:uiPriority w:val="10"/>
    <w:qFormat/>
    <w:rsid w:val="00C75F0D"/>
    <w:pPr>
      <w:spacing w:after="24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75F0D"/>
    <w:rPr>
      <w:rFonts w:asciiTheme="majorHAnsi" w:eastAsiaTheme="majorEastAsia" w:hAnsiTheme="majorHAnsi" w:cstheme="majorBidi"/>
      <w:b/>
      <w:spacing w:val="-10"/>
      <w:kern w:val="28"/>
      <w:sz w:val="36"/>
      <w:szCs w:val="56"/>
    </w:rPr>
  </w:style>
  <w:style w:type="paragraph" w:styleId="FootnoteText">
    <w:name w:val="footnote text"/>
    <w:basedOn w:val="Normal"/>
    <w:link w:val="FootnoteTextChar"/>
    <w:uiPriority w:val="99"/>
    <w:unhideWhenUsed/>
    <w:rsid w:val="00827076"/>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827076"/>
    <w:rPr>
      <w:rFonts w:asciiTheme="minorBidi" w:hAnsiTheme="minorBidi"/>
      <w:sz w:val="18"/>
      <w:szCs w:val="20"/>
    </w:rPr>
  </w:style>
  <w:style w:type="character" w:styleId="FootnoteReference">
    <w:name w:val="footnote reference"/>
    <w:basedOn w:val="DefaultParagraphFont"/>
    <w:uiPriority w:val="99"/>
    <w:semiHidden/>
    <w:unhideWhenUsed/>
    <w:rsid w:val="00827076"/>
    <w:rPr>
      <w:vertAlign w:val="superscript"/>
    </w:rPr>
  </w:style>
  <w:style w:type="paragraph" w:customStyle="1" w:styleId="Attachmentheading">
    <w:name w:val="Attachment heading"/>
    <w:basedOn w:val="Title"/>
    <w:qFormat/>
    <w:rsid w:val="001758FF"/>
    <w:pPr>
      <w:spacing w:before="240"/>
    </w:pPr>
    <w:rPr>
      <w:rFonts w:eastAsia="Times New Roman"/>
    </w:rPr>
  </w:style>
  <w:style w:type="character" w:styleId="UnresolvedMention">
    <w:name w:val="Unresolved Mention"/>
    <w:basedOn w:val="DefaultParagraphFont"/>
    <w:uiPriority w:val="99"/>
    <w:unhideWhenUsed/>
    <w:rsid w:val="002D4E8A"/>
    <w:rPr>
      <w:color w:val="605E5C"/>
      <w:shd w:val="clear" w:color="auto" w:fill="E1DFDD"/>
    </w:rPr>
  </w:style>
  <w:style w:type="character" w:styleId="Mention">
    <w:name w:val="Mention"/>
    <w:basedOn w:val="DefaultParagraphFont"/>
    <w:uiPriority w:val="99"/>
    <w:unhideWhenUsed/>
    <w:rsid w:val="00DC3F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9765">
      <w:bodyDiv w:val="1"/>
      <w:marLeft w:val="0"/>
      <w:marRight w:val="0"/>
      <w:marTop w:val="0"/>
      <w:marBottom w:val="0"/>
      <w:divBdr>
        <w:top w:val="none" w:sz="0" w:space="0" w:color="auto"/>
        <w:left w:val="none" w:sz="0" w:space="0" w:color="auto"/>
        <w:bottom w:val="none" w:sz="0" w:space="0" w:color="auto"/>
        <w:right w:val="none" w:sz="0" w:space="0" w:color="auto"/>
      </w:divBdr>
    </w:div>
    <w:div w:id="1626473048">
      <w:bodyDiv w:val="1"/>
      <w:marLeft w:val="0"/>
      <w:marRight w:val="0"/>
      <w:marTop w:val="0"/>
      <w:marBottom w:val="0"/>
      <w:divBdr>
        <w:top w:val="none" w:sz="0" w:space="0" w:color="auto"/>
        <w:left w:val="none" w:sz="0" w:space="0" w:color="auto"/>
        <w:bottom w:val="none" w:sz="0" w:space="0" w:color="auto"/>
        <w:right w:val="none" w:sz="0" w:space="0" w:color="auto"/>
      </w:divBdr>
    </w:div>
    <w:div w:id="1829784342">
      <w:bodyDiv w:val="1"/>
      <w:marLeft w:val="0"/>
      <w:marRight w:val="0"/>
      <w:marTop w:val="0"/>
      <w:marBottom w:val="0"/>
      <w:divBdr>
        <w:top w:val="none" w:sz="0" w:space="0" w:color="auto"/>
        <w:left w:val="none" w:sz="0" w:space="0" w:color="auto"/>
        <w:bottom w:val="none" w:sz="0" w:space="0" w:color="auto"/>
        <w:right w:val="none" w:sz="0" w:space="0" w:color="auto"/>
      </w:divBdr>
    </w:div>
    <w:div w:id="1836021867">
      <w:bodyDiv w:val="1"/>
      <w:marLeft w:val="0"/>
      <w:marRight w:val="0"/>
      <w:marTop w:val="0"/>
      <w:marBottom w:val="0"/>
      <w:divBdr>
        <w:top w:val="none" w:sz="0" w:space="0" w:color="auto"/>
        <w:left w:val="none" w:sz="0" w:space="0" w:color="auto"/>
        <w:bottom w:val="none" w:sz="0" w:space="0" w:color="auto"/>
        <w:right w:val="none" w:sz="0" w:space="0" w:color="auto"/>
      </w:divBdr>
    </w:div>
    <w:div w:id="18557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ti.org/files/PO_FAR_Clauses.pdf" TargetMode="External"/><Relationship Id="rId18" Type="http://schemas.openxmlformats.org/officeDocument/2006/relationships/hyperlink" Target="http://www.rti.org/files/PO_FAR_Clauses_Commercial_Item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ti.org/sites/default/files/rti-purchase-order-terms-and-conditions-v1.16.pdf" TargetMode="External"/><Relationship Id="rId17" Type="http://schemas.openxmlformats.org/officeDocument/2006/relationships/hyperlink" Target="http://www.rti.org/files/PO_FAR_Clauses.pdf" TargetMode="External"/><Relationship Id="rId2" Type="http://schemas.openxmlformats.org/officeDocument/2006/relationships/customXml" Target="../customXml/item2.xml"/><Relationship Id="rId16" Type="http://schemas.openxmlformats.org/officeDocument/2006/relationships/hyperlink" Target="https://www.rti.org/sites/default/files/rti-purchase-order-terms-and-conditions-v1.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tfkw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thics@rt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ti.org/files/PO_FAR_Clauses_Commercial_Items.pdf"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31f7-bc8f-46eb-b4fe-6e47b062917f" xsi:nil="true"/>
    <lcf76f155ced4ddcb4097134ff3c332f xmlns="75389b15-cbf9-4d1d-b87d-4d3a124b90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D4918B7E14E47A258266A44BFC4BC" ma:contentTypeVersion="13" ma:contentTypeDescription="Create a new document." ma:contentTypeScope="" ma:versionID="c8ec31ee8a3e81cceaea0594aaf6ca56">
  <xsd:schema xmlns:xsd="http://www.w3.org/2001/XMLSchema" xmlns:xs="http://www.w3.org/2001/XMLSchema" xmlns:p="http://schemas.microsoft.com/office/2006/metadata/properties" xmlns:ns2="75389b15-cbf9-4d1d-b87d-4d3a124b902b" xmlns:ns3="1fd131f7-bc8f-46eb-b4fe-6e47b062917f" targetNamespace="http://schemas.microsoft.com/office/2006/metadata/properties" ma:root="true" ma:fieldsID="583b24bd8941e20116fd7357292e257d" ns2:_="" ns3:_="">
    <xsd:import namespace="75389b15-cbf9-4d1d-b87d-4d3a124b902b"/>
    <xsd:import namespace="1fd131f7-bc8f-46eb-b4fe-6e47b0629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9b15-cbf9-4d1d-b87d-4d3a124b9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31f7-bc8f-46eb-b4fe-6e47b0629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dc648b2-3004-4b1e-a488-84af8f9555cb}" ma:internalName="TaxCatchAll" ma:showField="CatchAllData" ma:web="1fd131f7-bc8f-46eb-b4fe-6e47b0629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CD2C-023B-433D-9D84-5650CCFC56CA}">
  <ds:schemaRefs>
    <ds:schemaRef ds:uri="http://schemas.microsoft.com/office/2006/metadata/properties"/>
    <ds:schemaRef ds:uri="http://schemas.microsoft.com/office/infopath/2007/PartnerControls"/>
    <ds:schemaRef ds:uri="1fd131f7-bc8f-46eb-b4fe-6e47b062917f"/>
    <ds:schemaRef ds:uri="75389b15-cbf9-4d1d-b87d-4d3a124b902b"/>
  </ds:schemaRefs>
</ds:datastoreItem>
</file>

<file path=customXml/itemProps2.xml><?xml version="1.0" encoding="utf-8"?>
<ds:datastoreItem xmlns:ds="http://schemas.openxmlformats.org/officeDocument/2006/customXml" ds:itemID="{B4E4167F-DA52-499B-976A-EF5EAA002860}">
  <ds:schemaRefs>
    <ds:schemaRef ds:uri="http://schemas.microsoft.com/sharepoint/v3/contenttype/forms"/>
  </ds:schemaRefs>
</ds:datastoreItem>
</file>

<file path=customXml/itemProps3.xml><?xml version="1.0" encoding="utf-8"?>
<ds:datastoreItem xmlns:ds="http://schemas.openxmlformats.org/officeDocument/2006/customXml" ds:itemID="{ECD44469-4188-41EF-98BE-33DB6C0F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89b15-cbf9-4d1d-b87d-4d3a124b902b"/>
    <ds:schemaRef ds:uri="1fd131f7-bc8f-46eb-b4fe-6e47b0629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F92C-63E0-4971-A65A-0F7A612A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Word - RFQ Books-PRIMR</vt:lpstr>
    </vt:vector>
  </TitlesOfParts>
  <Company>RTI International</Company>
  <LinksUpToDate>false</LinksUpToDate>
  <CharactersWithSpaces>20052</CharactersWithSpaces>
  <SharedDoc>false</SharedDoc>
  <HLinks>
    <vt:vector size="48" baseType="variant">
      <vt:variant>
        <vt:i4>6553680</vt:i4>
      </vt:variant>
      <vt:variant>
        <vt:i4>36</vt:i4>
      </vt:variant>
      <vt:variant>
        <vt:i4>0</vt:i4>
      </vt:variant>
      <vt:variant>
        <vt:i4>5</vt:i4>
      </vt:variant>
      <vt:variant>
        <vt:lpwstr>mailto:ethics@rti.org</vt:lpwstr>
      </vt:variant>
      <vt:variant>
        <vt:lpwstr/>
      </vt:variant>
      <vt:variant>
        <vt:i4>7274600</vt:i4>
      </vt:variant>
      <vt:variant>
        <vt:i4>30</vt:i4>
      </vt:variant>
      <vt:variant>
        <vt:i4>0</vt:i4>
      </vt:variant>
      <vt:variant>
        <vt:i4>5</vt:i4>
      </vt:variant>
      <vt:variant>
        <vt:lpwstr>http://www.rti.org/files/PO_FAR_Clauses_Commercial_Items.pdf</vt:lpwstr>
      </vt:variant>
      <vt:variant>
        <vt:lpwstr/>
      </vt:variant>
      <vt:variant>
        <vt:i4>6684797</vt:i4>
      </vt:variant>
      <vt:variant>
        <vt:i4>27</vt:i4>
      </vt:variant>
      <vt:variant>
        <vt:i4>0</vt:i4>
      </vt:variant>
      <vt:variant>
        <vt:i4>5</vt:i4>
      </vt:variant>
      <vt:variant>
        <vt:lpwstr>http://www.rti.org/files/PO_FAR_Clauses.pdf</vt:lpwstr>
      </vt:variant>
      <vt:variant>
        <vt:lpwstr/>
      </vt:variant>
      <vt:variant>
        <vt:i4>5111891</vt:i4>
      </vt:variant>
      <vt:variant>
        <vt:i4>24</vt:i4>
      </vt:variant>
      <vt:variant>
        <vt:i4>0</vt:i4>
      </vt:variant>
      <vt:variant>
        <vt:i4>5</vt:i4>
      </vt:variant>
      <vt:variant>
        <vt:lpwstr>https://www.rti.org/sites/default/files/rti-purchase-order-terms-and-conditions-v1.16.pdf</vt:lpwstr>
      </vt:variant>
      <vt:variant>
        <vt:lpwstr/>
      </vt:variant>
      <vt:variant>
        <vt:i4>7274600</vt:i4>
      </vt:variant>
      <vt:variant>
        <vt:i4>18</vt:i4>
      </vt:variant>
      <vt:variant>
        <vt:i4>0</vt:i4>
      </vt:variant>
      <vt:variant>
        <vt:i4>5</vt:i4>
      </vt:variant>
      <vt:variant>
        <vt:lpwstr>http://www.rti.org/files/PO_FAR_Clauses_Commercial_Items.pdf</vt:lpwstr>
      </vt:variant>
      <vt:variant>
        <vt:lpwstr/>
      </vt:variant>
      <vt:variant>
        <vt:i4>6684797</vt:i4>
      </vt:variant>
      <vt:variant>
        <vt:i4>15</vt:i4>
      </vt:variant>
      <vt:variant>
        <vt:i4>0</vt:i4>
      </vt:variant>
      <vt:variant>
        <vt:i4>5</vt:i4>
      </vt:variant>
      <vt:variant>
        <vt:lpwstr>http://www.rti.org/files/PO_FAR_Clauses.pdf</vt:lpwstr>
      </vt:variant>
      <vt:variant>
        <vt:lpwstr/>
      </vt:variant>
      <vt:variant>
        <vt:i4>5111891</vt:i4>
      </vt:variant>
      <vt:variant>
        <vt:i4>12</vt:i4>
      </vt:variant>
      <vt:variant>
        <vt:i4>0</vt:i4>
      </vt:variant>
      <vt:variant>
        <vt:i4>5</vt:i4>
      </vt:variant>
      <vt:variant>
        <vt:lpwstr>https://www.rti.org/sites/default/files/rti-purchase-order-terms-and-conditions-v1.16.pdf</vt:lpwstr>
      </vt:variant>
      <vt:variant>
        <vt:lpwstr/>
      </vt:variant>
      <vt:variant>
        <vt:i4>5963872</vt:i4>
      </vt:variant>
      <vt:variant>
        <vt:i4>6</vt:i4>
      </vt:variant>
      <vt:variant>
        <vt:i4>0</vt:i4>
      </vt:variant>
      <vt:variant>
        <vt:i4>5</vt:i4>
      </vt:variant>
      <vt:variant>
        <vt:lpwstr>mailto:info@ftfkwa.org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Books-PRIMR</dc:title>
  <dc:subject/>
  <dc:creator>vcooke</dc:creator>
  <cp:keywords/>
  <cp:lastModifiedBy>Nepomuscene, NSHIMIYIMANA</cp:lastModifiedBy>
  <cp:revision>3</cp:revision>
  <cp:lastPrinted>2020-09-15T18:20:00Z</cp:lastPrinted>
  <dcterms:created xsi:type="dcterms:W3CDTF">2022-08-24T18:05:00Z</dcterms:created>
  <dcterms:modified xsi:type="dcterms:W3CDTF">2022-08-24T19:42:00Z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2012-05-29T00:00:00Z</vt:filetime>
  </property>
  <property fmtid="{D5CDD505-2E9C-101B-9397-08002B2CF9AE}" pid="4" name="ContentTypeId">
    <vt:lpwstr>0x010100B0AD4918B7E14E47A258266A44BFC4BC</vt:lpwstr>
  </property>
  <property fmtid="{D5CDD505-2E9C-101B-9397-08002B2CF9AE}" pid="5" name="MediaServiceImageTags">
    <vt:lpwstr/>
  </property>
</Properties>
</file>